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70A92" w14:textId="44BDC542" w:rsidR="00650EEC" w:rsidRPr="00003D9B" w:rsidRDefault="00003D9B" w:rsidP="0016548F">
      <w:pPr>
        <w:spacing w:before="100" w:beforeAutospacing="1" w:after="0" w:line="240" w:lineRule="auto"/>
        <w:jc w:val="center"/>
        <w:outlineLvl w:val="2"/>
        <w:rPr>
          <w:rFonts w:ascii="COOPERHEWITT-HEAVY" w:eastAsia="Times New Roman" w:hAnsi="COOPERHEWITT-HEAVY" w:cs="Open Sans"/>
          <w:b/>
          <w:bCs/>
          <w:color w:val="4382AA"/>
          <w:kern w:val="0"/>
          <w:sz w:val="24"/>
          <w:szCs w:val="24"/>
          <w:lang w:eastAsia="en-IN"/>
          <w14:ligatures w14:val="none"/>
        </w:rPr>
      </w:pPr>
      <w:r w:rsidRPr="00003D9B">
        <w:rPr>
          <w:rFonts w:ascii="COOPERHEWITT-HEAVY" w:eastAsia="Times New Roman" w:hAnsi="COOPERHEWITT-HEAVY" w:cs="Open Sans"/>
          <w:b/>
          <w:bCs/>
          <w:color w:val="4382AA"/>
          <w:kern w:val="0"/>
          <w:sz w:val="24"/>
          <w:szCs w:val="24"/>
          <w:lang w:eastAsia="en-IN"/>
          <w14:ligatures w14:val="none"/>
        </w:rPr>
        <w:t>AESOP IIT DELHI</w:t>
      </w:r>
      <w:r w:rsidR="00C9151C">
        <w:rPr>
          <w:rFonts w:ascii="COOPERHEWITT-HEAVY" w:eastAsia="Times New Roman" w:hAnsi="COOPERHEWITT-HEAVY" w:cs="Open Sans"/>
          <w:b/>
          <w:bCs/>
          <w:color w:val="4382AA"/>
          <w:kern w:val="0"/>
          <w:sz w:val="24"/>
          <w:szCs w:val="24"/>
          <w:lang w:eastAsia="en-IN"/>
          <w14:ligatures w14:val="none"/>
        </w:rPr>
        <w:t xml:space="preserve"> </w:t>
      </w:r>
      <w:r w:rsidR="004C29C3">
        <w:rPr>
          <w:rFonts w:ascii="COOPERHEWITT-HEAVY" w:eastAsia="Times New Roman" w:hAnsi="COOPERHEWITT-HEAVY" w:cs="Open Sans"/>
          <w:b/>
          <w:bCs/>
          <w:color w:val="4382AA"/>
          <w:kern w:val="0"/>
          <w:sz w:val="24"/>
          <w:szCs w:val="24"/>
          <w:lang w:eastAsia="en-IN"/>
          <w14:ligatures w14:val="none"/>
        </w:rPr>
        <w:t xml:space="preserve">SOPP </w:t>
      </w:r>
      <w:r w:rsidRPr="00003D9B">
        <w:rPr>
          <w:rFonts w:ascii="COOPERHEWITT-HEAVY" w:eastAsia="Times New Roman" w:hAnsi="COOPERHEWITT-HEAVY" w:cs="Open Sans"/>
          <w:b/>
          <w:bCs/>
          <w:color w:val="4382AA"/>
          <w:kern w:val="0"/>
          <w:sz w:val="24"/>
          <w:szCs w:val="24"/>
          <w:lang w:eastAsia="en-IN"/>
          <w14:ligatures w14:val="none"/>
        </w:rPr>
        <w:t>-</w:t>
      </w:r>
      <w:r w:rsidR="00C9151C">
        <w:rPr>
          <w:rFonts w:ascii="COOPERHEWITT-HEAVY" w:eastAsia="Times New Roman" w:hAnsi="COOPERHEWITT-HEAVY" w:cs="Open Sans"/>
          <w:b/>
          <w:bCs/>
          <w:color w:val="4382AA"/>
          <w:kern w:val="0"/>
          <w:sz w:val="24"/>
          <w:szCs w:val="24"/>
          <w:lang w:eastAsia="en-IN"/>
          <w14:ligatures w14:val="none"/>
        </w:rPr>
        <w:t xml:space="preserve"> </w:t>
      </w:r>
      <w:r w:rsidRPr="00003D9B">
        <w:rPr>
          <w:rFonts w:ascii="COOPERHEWITT-HEAVY" w:eastAsia="Times New Roman" w:hAnsi="COOPERHEWITT-HEAVY" w:cs="Open Sans"/>
          <w:b/>
          <w:bCs/>
          <w:color w:val="4382AA"/>
          <w:kern w:val="0"/>
          <w:sz w:val="24"/>
          <w:szCs w:val="24"/>
          <w:lang w:eastAsia="en-IN"/>
          <w14:ligatures w14:val="none"/>
        </w:rPr>
        <w:t>UCL</w:t>
      </w:r>
      <w:r w:rsidR="00C9151C">
        <w:rPr>
          <w:rFonts w:ascii="COOPERHEWITT-HEAVY" w:eastAsia="Times New Roman" w:hAnsi="COOPERHEWITT-HEAVY" w:cs="Open Sans"/>
          <w:b/>
          <w:bCs/>
          <w:color w:val="4382AA"/>
          <w:kern w:val="0"/>
          <w:sz w:val="24"/>
          <w:szCs w:val="24"/>
          <w:lang w:eastAsia="en-IN"/>
          <w14:ligatures w14:val="none"/>
        </w:rPr>
        <w:t xml:space="preserve"> </w:t>
      </w:r>
      <w:r w:rsidR="004C29C3">
        <w:rPr>
          <w:rFonts w:ascii="COOPERHEWITT-HEAVY" w:eastAsia="Times New Roman" w:hAnsi="COOPERHEWITT-HEAVY" w:cs="Open Sans"/>
          <w:b/>
          <w:bCs/>
          <w:color w:val="4382AA"/>
          <w:kern w:val="0"/>
          <w:sz w:val="24"/>
          <w:szCs w:val="24"/>
          <w:lang w:eastAsia="en-IN"/>
          <w14:ligatures w14:val="none"/>
        </w:rPr>
        <w:t xml:space="preserve">BSP </w:t>
      </w:r>
      <w:r w:rsidRPr="00003D9B">
        <w:rPr>
          <w:rFonts w:ascii="COOPERHEWITT-HEAVY" w:eastAsia="Times New Roman" w:hAnsi="COOPERHEWITT-HEAVY" w:cs="Open Sans"/>
          <w:b/>
          <w:bCs/>
          <w:color w:val="4382AA"/>
          <w:kern w:val="0"/>
          <w:sz w:val="24"/>
          <w:szCs w:val="24"/>
          <w:lang w:eastAsia="en-IN"/>
          <w14:ligatures w14:val="none"/>
        </w:rPr>
        <w:t>WORKSHOP</w:t>
      </w:r>
      <w:r w:rsidR="009C7344">
        <w:rPr>
          <w:rFonts w:ascii="COOPERHEWITT-HEAVY" w:eastAsia="Times New Roman" w:hAnsi="COOPERHEWITT-HEAVY" w:cs="Open Sans"/>
          <w:b/>
          <w:bCs/>
          <w:color w:val="4382AA"/>
          <w:kern w:val="0"/>
          <w:sz w:val="24"/>
          <w:szCs w:val="24"/>
          <w:lang w:eastAsia="en-IN"/>
          <w14:ligatures w14:val="none"/>
        </w:rPr>
        <w:t xml:space="preserve">, </w:t>
      </w:r>
      <w:r w:rsidR="009C7344" w:rsidRPr="00003D9B">
        <w:rPr>
          <w:rFonts w:ascii="COOPERHEWITT-HEAVY" w:eastAsia="Times New Roman" w:hAnsi="COOPERHEWITT-HEAVY" w:cs="Open Sans"/>
          <w:b/>
          <w:bCs/>
          <w:color w:val="4382AA"/>
          <w:kern w:val="0"/>
          <w:sz w:val="24"/>
          <w:szCs w:val="24"/>
          <w:lang w:eastAsia="en-IN"/>
          <w14:ligatures w14:val="none"/>
        </w:rPr>
        <w:t>2026</w:t>
      </w:r>
    </w:p>
    <w:p w14:paraId="36EE3951" w14:textId="78890DF9" w:rsidR="003A7C09" w:rsidRPr="00003D9B" w:rsidRDefault="00650EEC" w:rsidP="0016548F">
      <w:pPr>
        <w:spacing w:after="100" w:afterAutospacing="1" w:line="240" w:lineRule="auto"/>
        <w:jc w:val="center"/>
        <w:outlineLvl w:val="2"/>
        <w:rPr>
          <w:rFonts w:ascii="Open Sans" w:eastAsia="Times New Roman" w:hAnsi="Open Sans" w:cs="Open Sans"/>
          <w:color w:val="4382AA"/>
          <w:kern w:val="0"/>
          <w:sz w:val="24"/>
          <w:szCs w:val="24"/>
          <w:lang w:eastAsia="en-IN"/>
          <w14:ligatures w14:val="none"/>
        </w:rPr>
      </w:pPr>
      <w:r w:rsidRPr="00003D9B">
        <w:rPr>
          <w:rFonts w:ascii="Open Sans" w:eastAsia="Times New Roman" w:hAnsi="Open Sans" w:cs="Open Sans"/>
          <w:color w:val="4382AA"/>
          <w:kern w:val="0"/>
          <w:sz w:val="24"/>
          <w:szCs w:val="24"/>
          <w:lang w:eastAsia="en-IN"/>
          <w14:ligatures w14:val="none"/>
        </w:rPr>
        <w:t>for PhD candidates</w:t>
      </w:r>
      <w:r w:rsidR="00BF5D49" w:rsidRPr="00003D9B">
        <w:rPr>
          <w:rFonts w:ascii="Open Sans" w:eastAsia="Times New Roman" w:hAnsi="Open Sans" w:cs="Open Sans"/>
          <w:color w:val="4382AA"/>
          <w:kern w:val="0"/>
          <w:sz w:val="24"/>
          <w:szCs w:val="24"/>
          <w:lang w:eastAsia="en-IN"/>
          <w14:ligatures w14:val="none"/>
        </w:rPr>
        <w:t>, Post-doctoral</w:t>
      </w:r>
      <w:r w:rsidRPr="00003D9B">
        <w:rPr>
          <w:rFonts w:ascii="Open Sans" w:eastAsia="Times New Roman" w:hAnsi="Open Sans" w:cs="Open Sans"/>
          <w:color w:val="4382AA"/>
          <w:kern w:val="0"/>
          <w:sz w:val="24"/>
          <w:szCs w:val="24"/>
          <w:lang w:eastAsia="en-IN"/>
          <w14:ligatures w14:val="none"/>
        </w:rPr>
        <w:t xml:space="preserve"> and Early-</w:t>
      </w:r>
      <w:r w:rsidR="00BF5D49" w:rsidRPr="00003D9B">
        <w:rPr>
          <w:rFonts w:ascii="Open Sans" w:eastAsia="Times New Roman" w:hAnsi="Open Sans" w:cs="Open Sans"/>
          <w:color w:val="4382AA"/>
          <w:kern w:val="0"/>
          <w:sz w:val="24"/>
          <w:szCs w:val="24"/>
          <w:lang w:eastAsia="en-IN"/>
          <w14:ligatures w14:val="none"/>
        </w:rPr>
        <w:t>C</w:t>
      </w:r>
      <w:r w:rsidRPr="00003D9B">
        <w:rPr>
          <w:rFonts w:ascii="Open Sans" w:eastAsia="Times New Roman" w:hAnsi="Open Sans" w:cs="Open Sans"/>
          <w:color w:val="4382AA"/>
          <w:kern w:val="0"/>
          <w:sz w:val="24"/>
          <w:szCs w:val="24"/>
          <w:lang w:eastAsia="en-IN"/>
          <w14:ligatures w14:val="none"/>
        </w:rPr>
        <w:t>areer researchers</w:t>
      </w:r>
    </w:p>
    <w:p w14:paraId="480011A3" w14:textId="7EE96D04" w:rsidR="00650EEC" w:rsidRPr="00003D9B" w:rsidRDefault="00003D9B" w:rsidP="00003D9B">
      <w:pPr>
        <w:spacing w:before="100" w:beforeAutospacing="1" w:after="100" w:afterAutospacing="1" w:line="240" w:lineRule="auto"/>
        <w:jc w:val="center"/>
        <w:rPr>
          <w:rFonts w:ascii="COOPERHEWITT-HEAVY" w:eastAsia="Times New Roman" w:hAnsi="COOPERHEWITT-HEAVY" w:cs="Open Sans"/>
          <w:b/>
          <w:bCs/>
          <w:color w:val="5D94B4"/>
          <w:kern w:val="0"/>
          <w:sz w:val="24"/>
          <w:szCs w:val="24"/>
          <w:lang w:eastAsia="en-IN"/>
          <w14:ligatures w14:val="none"/>
        </w:rPr>
      </w:pPr>
      <w:r w:rsidRPr="00003D9B">
        <w:rPr>
          <w:rFonts w:ascii="COOPERHEWITT-HEAVY" w:eastAsia="Times New Roman" w:hAnsi="COOPERHEWITT-HEAVY" w:cs="Open Sans"/>
          <w:b/>
          <w:bCs/>
          <w:color w:val="5D94B4"/>
          <w:kern w:val="0"/>
          <w:sz w:val="24"/>
          <w:szCs w:val="24"/>
          <w:lang w:eastAsia="en-IN"/>
          <w14:ligatures w14:val="none"/>
        </w:rPr>
        <w:t>INTERNATIONAL PERSPECTIVES ON PLANNING INDUSTRIAL SPATIAL CONFIGURATIONS</w:t>
      </w:r>
    </w:p>
    <w:p w14:paraId="718340B5" w14:textId="24764773" w:rsidR="00650EEC" w:rsidRPr="00003D9B" w:rsidRDefault="00650EEC" w:rsidP="00003D9B">
      <w:pPr>
        <w:spacing w:after="0" w:line="240" w:lineRule="auto"/>
        <w:ind w:left="360"/>
        <w:jc w:val="center"/>
        <w:rPr>
          <w:rFonts w:ascii="Open Sans" w:eastAsia="Times New Roman" w:hAnsi="Open Sans" w:cs="Open Sans"/>
          <w:kern w:val="0"/>
          <w:lang w:eastAsia="en-IN"/>
          <w14:ligatures w14:val="none"/>
        </w:rPr>
      </w:pPr>
      <w:r w:rsidRPr="00003D9B">
        <w:rPr>
          <w:rFonts w:ascii="Open Sans" w:eastAsia="Times New Roman" w:hAnsi="Open Sans" w:cs="Open Sans"/>
          <w:kern w:val="0"/>
          <w:lang w:eastAsia="en-IN"/>
          <w14:ligatures w14:val="none"/>
        </w:rPr>
        <w:t>Association of European Schools of Planning</w:t>
      </w:r>
      <w:r w:rsidR="009950E7">
        <w:rPr>
          <w:rFonts w:ascii="Open Sans" w:eastAsia="Times New Roman" w:hAnsi="Open Sans" w:cs="Open Sans"/>
          <w:kern w:val="0"/>
          <w:lang w:eastAsia="en-IN"/>
          <w14:ligatures w14:val="none"/>
        </w:rPr>
        <w:t>, Young Academics Network</w:t>
      </w:r>
    </w:p>
    <w:p w14:paraId="35FDCBF2" w14:textId="54B19642" w:rsidR="009950E7" w:rsidRPr="00003D9B" w:rsidRDefault="009950E7" w:rsidP="009950E7">
      <w:pPr>
        <w:spacing w:after="0" w:line="240" w:lineRule="auto"/>
        <w:ind w:left="360"/>
        <w:jc w:val="center"/>
        <w:rPr>
          <w:rFonts w:ascii="Open Sans" w:eastAsia="Times New Roman" w:hAnsi="Open Sans" w:cs="Open Sans"/>
          <w:kern w:val="0"/>
          <w:lang w:eastAsia="en-IN"/>
          <w14:ligatures w14:val="none"/>
        </w:rPr>
      </w:pPr>
      <w:r w:rsidRPr="00003D9B">
        <w:rPr>
          <w:rFonts w:ascii="Open Sans" w:eastAsia="Times New Roman" w:hAnsi="Open Sans" w:cs="Open Sans"/>
          <w:kern w:val="0"/>
          <w:lang w:eastAsia="en-IN"/>
          <w14:ligatures w14:val="none"/>
        </w:rPr>
        <w:t>Indian Institute of Technology Delhi</w:t>
      </w:r>
      <w:r>
        <w:rPr>
          <w:rFonts w:ascii="Open Sans" w:eastAsia="Times New Roman" w:hAnsi="Open Sans" w:cs="Open Sans"/>
          <w:kern w:val="0"/>
          <w:lang w:eastAsia="en-IN"/>
          <w14:ligatures w14:val="none"/>
        </w:rPr>
        <w:t xml:space="preserve">, </w:t>
      </w:r>
      <w:r w:rsidRPr="00003D9B">
        <w:rPr>
          <w:rFonts w:ascii="Open Sans" w:eastAsia="Times New Roman" w:hAnsi="Open Sans" w:cs="Open Sans"/>
          <w:kern w:val="0"/>
          <w:lang w:eastAsia="en-IN"/>
          <w14:ligatures w14:val="none"/>
        </w:rPr>
        <w:t>School of Public Policy</w:t>
      </w:r>
    </w:p>
    <w:p w14:paraId="6485D496" w14:textId="4A3E66A9" w:rsidR="009950E7" w:rsidRPr="00003D9B" w:rsidRDefault="009950E7" w:rsidP="009950E7">
      <w:pPr>
        <w:spacing w:after="0" w:line="240" w:lineRule="auto"/>
        <w:ind w:left="360"/>
        <w:jc w:val="center"/>
        <w:rPr>
          <w:rFonts w:ascii="Open Sans" w:eastAsia="Times New Roman" w:hAnsi="Open Sans" w:cs="Open Sans"/>
          <w:kern w:val="0"/>
          <w:lang w:eastAsia="en-IN"/>
          <w14:ligatures w14:val="none"/>
        </w:rPr>
      </w:pPr>
      <w:r w:rsidRPr="00003D9B">
        <w:rPr>
          <w:rFonts w:ascii="Open Sans" w:eastAsia="Times New Roman" w:hAnsi="Open Sans" w:cs="Open Sans"/>
          <w:kern w:val="0"/>
          <w:lang w:eastAsia="en-IN"/>
          <w14:ligatures w14:val="none"/>
        </w:rPr>
        <w:t>University College London</w:t>
      </w:r>
      <w:r>
        <w:rPr>
          <w:rFonts w:ascii="Open Sans" w:eastAsia="Times New Roman" w:hAnsi="Open Sans" w:cs="Open Sans"/>
          <w:kern w:val="0"/>
          <w:lang w:eastAsia="en-IN"/>
          <w14:ligatures w14:val="none"/>
        </w:rPr>
        <w:t xml:space="preserve">, </w:t>
      </w:r>
      <w:r w:rsidRPr="00003D9B">
        <w:rPr>
          <w:rFonts w:ascii="Open Sans" w:eastAsia="Times New Roman" w:hAnsi="Open Sans" w:cs="Open Sans"/>
          <w:kern w:val="0"/>
          <w:lang w:eastAsia="en-IN"/>
          <w14:ligatures w14:val="none"/>
        </w:rPr>
        <w:t>Bartlett School of Planning</w:t>
      </w:r>
    </w:p>
    <w:p w14:paraId="5D64197F" w14:textId="77777777" w:rsidR="00650EEC" w:rsidRPr="00003D9B" w:rsidRDefault="00650EEC" w:rsidP="00650EEC">
      <w:pPr>
        <w:spacing w:after="0" w:line="240" w:lineRule="auto"/>
        <w:ind w:left="360"/>
        <w:jc w:val="center"/>
        <w:rPr>
          <w:rFonts w:ascii="Open Sans" w:eastAsia="Times New Roman" w:hAnsi="Open Sans" w:cs="Open Sans"/>
          <w:kern w:val="0"/>
          <w:sz w:val="24"/>
          <w:szCs w:val="24"/>
          <w:lang w:eastAsia="en-IN"/>
          <w14:ligatures w14:val="none"/>
        </w:rPr>
      </w:pPr>
    </w:p>
    <w:p w14:paraId="732B940D" w14:textId="6DF36178" w:rsidR="00003D9B" w:rsidRDefault="003A7C09" w:rsidP="00003D9B">
      <w:pPr>
        <w:spacing w:after="0" w:line="240" w:lineRule="auto"/>
        <w:jc w:val="center"/>
        <w:rPr>
          <w:rFonts w:ascii="Open Sans" w:eastAsia="Times New Roman" w:hAnsi="Open Sans" w:cs="Open Sans"/>
          <w:kern w:val="0"/>
          <w:sz w:val="24"/>
          <w:szCs w:val="24"/>
          <w:lang w:eastAsia="en-IN"/>
          <w14:ligatures w14:val="none"/>
        </w:rPr>
      </w:pPr>
      <w:r w:rsidRPr="00003D9B">
        <w:rPr>
          <w:rFonts w:ascii="Open Sans" w:eastAsia="Times New Roman" w:hAnsi="Open Sans" w:cs="Open Sans"/>
          <w:b/>
          <w:bCs/>
          <w:color w:val="5D94B4"/>
          <w:kern w:val="0"/>
          <w:sz w:val="24"/>
          <w:szCs w:val="24"/>
          <w:lang w:eastAsia="en-IN"/>
          <w14:ligatures w14:val="none"/>
        </w:rPr>
        <w:t>Format</w:t>
      </w:r>
      <w:r w:rsidRPr="00003D9B">
        <w:rPr>
          <w:rFonts w:ascii="Open Sans" w:eastAsia="Times New Roman" w:hAnsi="Open Sans" w:cs="Open Sans"/>
          <w:kern w:val="0"/>
          <w:sz w:val="24"/>
          <w:szCs w:val="24"/>
          <w:lang w:eastAsia="en-IN"/>
          <w14:ligatures w14:val="none"/>
        </w:rPr>
        <w:t>: Online · No Registration Fee</w:t>
      </w:r>
      <w:r w:rsidRPr="00003D9B">
        <w:rPr>
          <w:rFonts w:ascii="Open Sans" w:eastAsia="Times New Roman" w:hAnsi="Open Sans" w:cs="Open Sans"/>
          <w:kern w:val="0"/>
          <w:sz w:val="24"/>
          <w:szCs w:val="24"/>
          <w:lang w:eastAsia="en-IN"/>
          <w14:ligatures w14:val="none"/>
        </w:rPr>
        <w:br/>
      </w:r>
      <w:r w:rsidR="0032304D" w:rsidRPr="00003D9B">
        <w:rPr>
          <w:rFonts w:ascii="Open Sans" w:eastAsia="Times New Roman" w:hAnsi="Open Sans" w:cs="Open Sans"/>
          <w:b/>
          <w:bCs/>
          <w:color w:val="5D94B4"/>
          <w:kern w:val="0"/>
          <w:sz w:val="24"/>
          <w:szCs w:val="24"/>
          <w:lang w:eastAsia="en-IN"/>
          <w14:ligatures w14:val="none"/>
        </w:rPr>
        <w:t>Dates</w:t>
      </w:r>
      <w:r w:rsidRPr="00003D9B">
        <w:rPr>
          <w:rFonts w:ascii="Open Sans" w:eastAsia="Times New Roman" w:hAnsi="Open Sans" w:cs="Open Sans"/>
          <w:kern w:val="0"/>
          <w:sz w:val="24"/>
          <w:szCs w:val="24"/>
          <w:lang w:eastAsia="en-IN"/>
          <w14:ligatures w14:val="none"/>
        </w:rPr>
        <w:t xml:space="preserve">: </w:t>
      </w:r>
      <w:r w:rsidR="00231847" w:rsidRPr="00003D9B">
        <w:rPr>
          <w:rFonts w:ascii="Open Sans" w:eastAsia="Times New Roman" w:hAnsi="Open Sans" w:cs="Open Sans"/>
          <w:kern w:val="0"/>
          <w:sz w:val="24"/>
          <w:szCs w:val="24"/>
          <w:lang w:eastAsia="en-IN"/>
          <w14:ligatures w14:val="none"/>
        </w:rPr>
        <w:t>7-9</w:t>
      </w:r>
      <w:r w:rsidR="00231847" w:rsidRPr="00003D9B">
        <w:rPr>
          <w:rFonts w:ascii="Open Sans" w:eastAsia="Times New Roman" w:hAnsi="Open Sans" w:cs="Open Sans"/>
          <w:kern w:val="0"/>
          <w:sz w:val="24"/>
          <w:szCs w:val="24"/>
          <w:vertAlign w:val="superscript"/>
          <w:lang w:eastAsia="en-IN"/>
          <w14:ligatures w14:val="none"/>
        </w:rPr>
        <w:t xml:space="preserve"> </w:t>
      </w:r>
      <w:r w:rsidRPr="00003D9B">
        <w:rPr>
          <w:rFonts w:ascii="Open Sans" w:eastAsia="Times New Roman" w:hAnsi="Open Sans" w:cs="Open Sans"/>
          <w:kern w:val="0"/>
          <w:sz w:val="24"/>
          <w:szCs w:val="24"/>
          <w:lang w:eastAsia="en-IN"/>
          <w14:ligatures w14:val="none"/>
        </w:rPr>
        <w:t>July 2026</w:t>
      </w:r>
    </w:p>
    <w:p w14:paraId="1BA5570E" w14:textId="77777777" w:rsidR="00003D9B" w:rsidRPr="00003D9B" w:rsidRDefault="00003D9B" w:rsidP="00003D9B">
      <w:pPr>
        <w:spacing w:after="0" w:line="240" w:lineRule="auto"/>
        <w:jc w:val="center"/>
        <w:rPr>
          <w:rFonts w:ascii="Open Sans" w:eastAsia="Times New Roman" w:hAnsi="Open Sans" w:cs="Open Sans"/>
          <w:kern w:val="0"/>
          <w:sz w:val="24"/>
          <w:szCs w:val="24"/>
          <w:lang w:eastAsia="en-IN"/>
          <w14:ligatures w14:val="none"/>
        </w:rPr>
      </w:pPr>
    </w:p>
    <w:p w14:paraId="607183D9" w14:textId="1687CF62" w:rsidR="003A7C09" w:rsidRPr="00003D9B" w:rsidRDefault="00003D9B" w:rsidP="003A7C09">
      <w:pPr>
        <w:spacing w:after="100" w:afterAutospacing="1" w:line="240" w:lineRule="auto"/>
        <w:rPr>
          <w:rFonts w:ascii="COOPERHEWITT-HEAVY" w:eastAsia="Times New Roman" w:hAnsi="COOPERHEWITT-HEAVY" w:cs="Open Sans"/>
          <w:b/>
          <w:bCs/>
          <w:color w:val="4382AA"/>
          <w:kern w:val="0"/>
          <w:sz w:val="24"/>
          <w:szCs w:val="24"/>
          <w:lang w:eastAsia="en-IN"/>
          <w14:ligatures w14:val="none"/>
        </w:rPr>
      </w:pPr>
      <w:r w:rsidRPr="00003D9B">
        <w:rPr>
          <w:rFonts w:ascii="COOPERHEWITT-HEAVY" w:eastAsia="Times New Roman" w:hAnsi="COOPERHEWITT-HEAVY" w:cs="Open Sans"/>
          <w:b/>
          <w:bCs/>
          <w:color w:val="4382AA"/>
          <w:kern w:val="0"/>
          <w:sz w:val="24"/>
          <w:szCs w:val="24"/>
          <w:lang w:eastAsia="en-IN"/>
          <w14:ligatures w14:val="none"/>
        </w:rPr>
        <w:t>AGENDA</w:t>
      </w:r>
    </w:p>
    <w:p w14:paraId="7DDBF4C5" w14:textId="6718287B" w:rsidR="003A7C09" w:rsidRPr="00003D9B" w:rsidRDefault="003A7C09" w:rsidP="003A7C09">
      <w:pPr>
        <w:spacing w:before="100" w:beforeAutospacing="1" w:after="100" w:afterAutospacing="1" w:line="240" w:lineRule="auto"/>
        <w:rPr>
          <w:rFonts w:ascii="Open Sans" w:eastAsia="Times New Roman" w:hAnsi="Open Sans" w:cs="Open Sans"/>
          <w:kern w:val="0"/>
          <w:lang w:eastAsia="en-IN"/>
          <w14:ligatures w14:val="none"/>
        </w:rPr>
      </w:pPr>
      <w:r w:rsidRPr="00003D9B">
        <w:rPr>
          <w:rFonts w:ascii="Open Sans" w:eastAsia="Times New Roman" w:hAnsi="Open Sans" w:cs="Open Sans"/>
          <w:kern w:val="0"/>
          <w:lang w:eastAsia="en-IN"/>
          <w14:ligatures w14:val="none"/>
        </w:rPr>
        <w:t>IIT Delhi, UCL and the AESOP</w:t>
      </w:r>
      <w:r w:rsidR="00650EEC" w:rsidRPr="00003D9B">
        <w:rPr>
          <w:rFonts w:ascii="Open Sans" w:eastAsia="Times New Roman" w:hAnsi="Open Sans" w:cs="Open Sans"/>
          <w:kern w:val="0"/>
          <w:lang w:eastAsia="en-IN"/>
          <w14:ligatures w14:val="none"/>
        </w:rPr>
        <w:t>’s</w:t>
      </w:r>
      <w:r w:rsidRPr="00003D9B">
        <w:rPr>
          <w:rFonts w:ascii="Open Sans" w:eastAsia="Times New Roman" w:hAnsi="Open Sans" w:cs="Open Sans"/>
          <w:kern w:val="0"/>
          <w:lang w:eastAsia="en-IN"/>
          <w14:ligatures w14:val="none"/>
        </w:rPr>
        <w:t xml:space="preserve"> Global South &amp; East </w:t>
      </w:r>
      <w:r w:rsidR="00650EEC" w:rsidRPr="00003D9B">
        <w:rPr>
          <w:rFonts w:ascii="Open Sans" w:eastAsia="Times New Roman" w:hAnsi="Open Sans" w:cs="Open Sans"/>
          <w:kern w:val="0"/>
          <w:lang w:eastAsia="en-IN"/>
          <w14:ligatures w14:val="none"/>
        </w:rPr>
        <w:t xml:space="preserve">thematic group, </w:t>
      </w:r>
      <w:r w:rsidRPr="00003D9B">
        <w:rPr>
          <w:rFonts w:ascii="Open Sans" w:eastAsia="Times New Roman" w:hAnsi="Open Sans" w:cs="Open Sans"/>
          <w:kern w:val="0"/>
          <w:lang w:eastAsia="en-IN"/>
          <w14:ligatures w14:val="none"/>
        </w:rPr>
        <w:t xml:space="preserve">invite </w:t>
      </w:r>
      <w:r w:rsidRPr="00003D9B">
        <w:rPr>
          <w:rFonts w:ascii="Open Sans" w:eastAsia="Times New Roman" w:hAnsi="Open Sans" w:cs="Open Sans"/>
          <w:b/>
          <w:bCs/>
          <w:color w:val="5D94B4"/>
          <w:kern w:val="0"/>
          <w:lang w:eastAsia="en-IN"/>
          <w14:ligatures w14:val="none"/>
        </w:rPr>
        <w:t>PhD candidates</w:t>
      </w:r>
      <w:r w:rsidR="00650EEC" w:rsidRPr="00003D9B">
        <w:rPr>
          <w:rFonts w:ascii="Open Sans" w:eastAsia="Times New Roman" w:hAnsi="Open Sans" w:cs="Open Sans"/>
          <w:b/>
          <w:bCs/>
          <w:color w:val="5D94B4"/>
          <w:kern w:val="0"/>
          <w:lang w:eastAsia="en-IN"/>
          <w14:ligatures w14:val="none"/>
        </w:rPr>
        <w:t>, postdoctoral researchers,</w:t>
      </w:r>
      <w:r w:rsidRPr="00003D9B">
        <w:rPr>
          <w:rFonts w:ascii="Open Sans" w:eastAsia="Times New Roman" w:hAnsi="Open Sans" w:cs="Open Sans"/>
          <w:b/>
          <w:bCs/>
          <w:color w:val="5D94B4"/>
          <w:kern w:val="0"/>
          <w:lang w:eastAsia="en-IN"/>
          <w14:ligatures w14:val="none"/>
        </w:rPr>
        <w:t xml:space="preserve"> and early-career researchers (</w:t>
      </w:r>
      <w:r w:rsidR="00650EEC" w:rsidRPr="00003D9B">
        <w:rPr>
          <w:rFonts w:ascii="Open Sans" w:eastAsia="Times New Roman" w:hAnsi="Open Sans" w:cs="Open Sans"/>
          <w:b/>
          <w:bCs/>
          <w:color w:val="5D94B4"/>
          <w:kern w:val="0"/>
          <w:lang w:eastAsia="en-IN"/>
          <w14:ligatures w14:val="none"/>
        </w:rPr>
        <w:t>within 7 years of PhD</w:t>
      </w:r>
      <w:r w:rsidRPr="00003D9B">
        <w:rPr>
          <w:rFonts w:ascii="Open Sans" w:eastAsia="Times New Roman" w:hAnsi="Open Sans" w:cs="Open Sans"/>
          <w:b/>
          <w:bCs/>
          <w:color w:val="5D94B4"/>
          <w:kern w:val="0"/>
          <w:lang w:eastAsia="en-IN"/>
          <w14:ligatures w14:val="none"/>
        </w:rPr>
        <w:t>)</w:t>
      </w:r>
      <w:r w:rsidRPr="00003D9B">
        <w:rPr>
          <w:rFonts w:ascii="Open Sans" w:eastAsia="Times New Roman" w:hAnsi="Open Sans" w:cs="Open Sans"/>
          <w:color w:val="5D94B4"/>
          <w:kern w:val="0"/>
          <w:lang w:eastAsia="en-IN"/>
          <w14:ligatures w14:val="none"/>
        </w:rPr>
        <w:t xml:space="preserve"> </w:t>
      </w:r>
      <w:r w:rsidRPr="00003D9B">
        <w:rPr>
          <w:rFonts w:ascii="Open Sans" w:eastAsia="Times New Roman" w:hAnsi="Open Sans" w:cs="Open Sans"/>
          <w:kern w:val="0"/>
          <w:lang w:eastAsia="en-IN"/>
          <w14:ligatures w14:val="none"/>
        </w:rPr>
        <w:t xml:space="preserve">to participate in a </w:t>
      </w:r>
      <w:r w:rsidR="00650EEC" w:rsidRPr="00003D9B">
        <w:rPr>
          <w:rFonts w:ascii="Open Sans" w:eastAsia="Times New Roman" w:hAnsi="Open Sans" w:cs="Open Sans"/>
          <w:b/>
          <w:bCs/>
          <w:color w:val="5D94B4"/>
          <w:kern w:val="0"/>
          <w:lang w:eastAsia="en-IN"/>
          <w14:ligatures w14:val="none"/>
        </w:rPr>
        <w:t>three</w:t>
      </w:r>
      <w:r w:rsidRPr="00003D9B">
        <w:rPr>
          <w:rFonts w:ascii="Open Sans" w:eastAsia="Times New Roman" w:hAnsi="Open Sans" w:cs="Open Sans"/>
          <w:b/>
          <w:bCs/>
          <w:color w:val="5D94B4"/>
          <w:kern w:val="0"/>
          <w:lang w:eastAsia="en-IN"/>
          <w14:ligatures w14:val="none"/>
        </w:rPr>
        <w:t>-day online workshop</w:t>
      </w:r>
      <w:r w:rsidRPr="00003D9B">
        <w:rPr>
          <w:rFonts w:ascii="Open Sans" w:eastAsia="Times New Roman" w:hAnsi="Open Sans" w:cs="Open Sans"/>
          <w:color w:val="5D94B4"/>
          <w:kern w:val="0"/>
          <w:lang w:eastAsia="en-IN"/>
          <w14:ligatures w14:val="none"/>
        </w:rPr>
        <w:t xml:space="preserve"> </w:t>
      </w:r>
      <w:r w:rsidRPr="00003D9B">
        <w:rPr>
          <w:rFonts w:ascii="Open Sans" w:eastAsia="Times New Roman" w:hAnsi="Open Sans" w:cs="Open Sans"/>
          <w:kern w:val="0"/>
          <w:lang w:eastAsia="en-IN"/>
          <w14:ligatures w14:val="none"/>
        </w:rPr>
        <w:t>designed to:</w:t>
      </w:r>
    </w:p>
    <w:p w14:paraId="7A4A1AB4" w14:textId="77777777" w:rsidR="003A7C09" w:rsidRPr="00003D9B" w:rsidRDefault="003A7C09" w:rsidP="003A7C09">
      <w:pPr>
        <w:numPr>
          <w:ilvl w:val="0"/>
          <w:numId w:val="2"/>
        </w:numPr>
        <w:spacing w:before="100" w:beforeAutospacing="1" w:after="100" w:afterAutospacing="1" w:line="240" w:lineRule="auto"/>
        <w:rPr>
          <w:rFonts w:ascii="Open Sans" w:eastAsia="Times New Roman" w:hAnsi="Open Sans" w:cs="Open Sans"/>
          <w:kern w:val="0"/>
          <w:lang w:eastAsia="en-IN"/>
          <w14:ligatures w14:val="none"/>
        </w:rPr>
      </w:pPr>
      <w:r w:rsidRPr="00003D9B">
        <w:rPr>
          <w:rFonts w:ascii="Open Sans" w:eastAsia="Times New Roman" w:hAnsi="Open Sans" w:cs="Open Sans"/>
          <w:kern w:val="0"/>
          <w:lang w:eastAsia="en-IN"/>
          <w14:ligatures w14:val="none"/>
        </w:rPr>
        <w:t xml:space="preserve">Provide feedback on research in progress </w:t>
      </w:r>
    </w:p>
    <w:p w14:paraId="07EF7663" w14:textId="77777777" w:rsidR="003A7C09" w:rsidRPr="00003D9B" w:rsidRDefault="003A7C09" w:rsidP="003A7C09">
      <w:pPr>
        <w:numPr>
          <w:ilvl w:val="0"/>
          <w:numId w:val="2"/>
        </w:numPr>
        <w:spacing w:before="100" w:beforeAutospacing="1" w:after="100" w:afterAutospacing="1" w:line="240" w:lineRule="auto"/>
        <w:rPr>
          <w:rFonts w:ascii="Open Sans" w:eastAsia="Times New Roman" w:hAnsi="Open Sans" w:cs="Open Sans"/>
          <w:kern w:val="0"/>
          <w:lang w:eastAsia="en-IN"/>
          <w14:ligatures w14:val="none"/>
        </w:rPr>
      </w:pPr>
      <w:r w:rsidRPr="00003D9B">
        <w:rPr>
          <w:rFonts w:ascii="Open Sans" w:eastAsia="Times New Roman" w:hAnsi="Open Sans" w:cs="Open Sans"/>
          <w:kern w:val="0"/>
          <w:lang w:eastAsia="en-IN"/>
          <w14:ligatures w14:val="none"/>
        </w:rPr>
        <w:t>Offer mentoring by senior planning scholars</w:t>
      </w:r>
    </w:p>
    <w:p w14:paraId="089D6559" w14:textId="77777777" w:rsidR="003A7C09" w:rsidRPr="00003D9B" w:rsidRDefault="003A7C09" w:rsidP="003A7C09">
      <w:pPr>
        <w:numPr>
          <w:ilvl w:val="0"/>
          <w:numId w:val="2"/>
        </w:numPr>
        <w:spacing w:before="100" w:beforeAutospacing="1" w:after="100" w:afterAutospacing="1" w:line="240" w:lineRule="auto"/>
        <w:rPr>
          <w:rFonts w:ascii="Open Sans" w:eastAsia="Times New Roman" w:hAnsi="Open Sans" w:cs="Open Sans"/>
          <w:kern w:val="0"/>
          <w:lang w:eastAsia="en-IN"/>
          <w14:ligatures w14:val="none"/>
        </w:rPr>
      </w:pPr>
      <w:r w:rsidRPr="00003D9B">
        <w:rPr>
          <w:rFonts w:ascii="Open Sans" w:eastAsia="Times New Roman" w:hAnsi="Open Sans" w:cs="Open Sans"/>
          <w:kern w:val="0"/>
          <w:lang w:eastAsia="en-IN"/>
          <w14:ligatures w14:val="none"/>
        </w:rPr>
        <w:t>Facilitate international dialogue across India, Europe and other regions</w:t>
      </w:r>
    </w:p>
    <w:p w14:paraId="1945AF59" w14:textId="77777777" w:rsidR="003A7C09" w:rsidRPr="00003D9B" w:rsidRDefault="003A7C09" w:rsidP="003A7C09">
      <w:pPr>
        <w:numPr>
          <w:ilvl w:val="0"/>
          <w:numId w:val="2"/>
        </w:numPr>
        <w:spacing w:before="100" w:beforeAutospacing="1" w:after="100" w:afterAutospacing="1" w:line="240" w:lineRule="auto"/>
        <w:rPr>
          <w:rFonts w:ascii="Open Sans" w:eastAsia="Times New Roman" w:hAnsi="Open Sans" w:cs="Open Sans"/>
          <w:kern w:val="0"/>
          <w:lang w:eastAsia="en-IN"/>
          <w14:ligatures w14:val="none"/>
        </w:rPr>
      </w:pPr>
      <w:r w:rsidRPr="00003D9B">
        <w:rPr>
          <w:rFonts w:ascii="Open Sans" w:eastAsia="Times New Roman" w:hAnsi="Open Sans" w:cs="Open Sans"/>
          <w:kern w:val="0"/>
          <w:lang w:eastAsia="en-IN"/>
          <w14:ligatures w14:val="none"/>
        </w:rPr>
        <w:t xml:space="preserve">Create opportunities to interact with journal editors from leading journals </w:t>
      </w:r>
    </w:p>
    <w:p w14:paraId="21649CA9" w14:textId="77777777" w:rsidR="003A7C09" w:rsidRPr="00003D9B" w:rsidRDefault="003A7C09" w:rsidP="003A7C09">
      <w:pPr>
        <w:numPr>
          <w:ilvl w:val="0"/>
          <w:numId w:val="2"/>
        </w:numPr>
        <w:spacing w:before="100" w:beforeAutospacing="1" w:after="100" w:afterAutospacing="1" w:line="240" w:lineRule="auto"/>
        <w:rPr>
          <w:rFonts w:ascii="Open Sans" w:eastAsia="Times New Roman" w:hAnsi="Open Sans" w:cs="Open Sans"/>
          <w:kern w:val="0"/>
          <w:lang w:eastAsia="en-IN"/>
          <w14:ligatures w14:val="none"/>
        </w:rPr>
      </w:pPr>
      <w:r w:rsidRPr="00003D9B">
        <w:rPr>
          <w:rFonts w:ascii="Open Sans" w:eastAsia="Times New Roman" w:hAnsi="Open Sans" w:cs="Open Sans"/>
          <w:kern w:val="0"/>
          <w:lang w:eastAsia="en-IN"/>
          <w14:ligatures w14:val="none"/>
        </w:rPr>
        <w:t>Build collaborative networks among emerging scholars working on industrial development and spatial planning</w:t>
      </w:r>
    </w:p>
    <w:p w14:paraId="2BDAC322" w14:textId="4DBAC1BC" w:rsidR="003A7C09" w:rsidRPr="00003D9B" w:rsidRDefault="00003D9B" w:rsidP="00EB5647">
      <w:pPr>
        <w:spacing w:before="100" w:beforeAutospacing="1" w:after="0" w:line="240" w:lineRule="auto"/>
        <w:rPr>
          <w:rFonts w:ascii="Open Sans" w:eastAsia="Times New Roman" w:hAnsi="Open Sans" w:cs="Open Sans"/>
          <w:b/>
          <w:bCs/>
          <w:color w:val="4382AA"/>
          <w:kern w:val="0"/>
          <w:sz w:val="24"/>
          <w:szCs w:val="24"/>
          <w:lang w:eastAsia="en-IN"/>
          <w14:ligatures w14:val="none"/>
        </w:rPr>
      </w:pPr>
      <w:r w:rsidRPr="00003D9B">
        <w:rPr>
          <w:rFonts w:ascii="Open Sans" w:eastAsia="Times New Roman" w:hAnsi="Open Sans" w:cs="Open Sans"/>
          <w:b/>
          <w:bCs/>
          <w:color w:val="4382AA"/>
          <w:kern w:val="0"/>
          <w:sz w:val="24"/>
          <w:szCs w:val="24"/>
          <w:lang w:eastAsia="en-IN"/>
          <w14:ligatures w14:val="none"/>
        </w:rPr>
        <w:t>THEME</w:t>
      </w:r>
    </w:p>
    <w:p w14:paraId="027CAAA0" w14:textId="77777777" w:rsidR="003A7C09" w:rsidRPr="00003D9B" w:rsidRDefault="003A7C09" w:rsidP="003A7C09">
      <w:pPr>
        <w:spacing w:before="100" w:beforeAutospacing="1" w:after="100" w:afterAutospacing="1" w:line="240" w:lineRule="auto"/>
        <w:jc w:val="both"/>
        <w:rPr>
          <w:rFonts w:ascii="Open Sans" w:eastAsia="Times New Roman" w:hAnsi="Open Sans" w:cs="Open Sans"/>
          <w:kern w:val="0"/>
          <w:lang w:eastAsia="en-IN"/>
          <w14:ligatures w14:val="none"/>
        </w:rPr>
      </w:pPr>
      <w:r w:rsidRPr="00003D9B">
        <w:rPr>
          <w:rFonts w:ascii="Open Sans" w:eastAsia="Times New Roman" w:hAnsi="Open Sans" w:cs="Open Sans"/>
          <w:kern w:val="0"/>
          <w:lang w:eastAsia="en-IN"/>
          <w14:ligatures w14:val="none"/>
        </w:rPr>
        <w:t>Industrial spatial configuration (such as corridors, clusters, zones etc.) and related spatial policies are increasingly central to development strategies worldwide. They reshape regional economies, reconfigure land and labour geographies, influence infrastructure investment, and raise critical questions about governance, equity, environmental change, and long-term sustainability. The trajectory of theories and concepts related to industrial spatial configurations, from Marshall’s idea of ‘industrial districts’ (19</w:t>
      </w:r>
      <w:r w:rsidRPr="00003D9B">
        <w:rPr>
          <w:rFonts w:ascii="Open Sans" w:eastAsia="Times New Roman" w:hAnsi="Open Sans" w:cs="Open Sans"/>
          <w:kern w:val="0"/>
          <w:vertAlign w:val="superscript"/>
          <w:lang w:eastAsia="en-IN"/>
          <w14:ligatures w14:val="none"/>
        </w:rPr>
        <w:t>th</w:t>
      </w:r>
      <w:r w:rsidRPr="00003D9B">
        <w:rPr>
          <w:rFonts w:ascii="Open Sans" w:eastAsia="Times New Roman" w:hAnsi="Open Sans" w:cs="Open Sans"/>
          <w:kern w:val="0"/>
          <w:lang w:eastAsia="en-IN"/>
          <w14:ligatures w14:val="none"/>
        </w:rPr>
        <w:t xml:space="preserve"> century), to ‘growth centres’ (mid 20</w:t>
      </w:r>
      <w:r w:rsidRPr="00003D9B">
        <w:rPr>
          <w:rFonts w:ascii="Open Sans" w:eastAsia="Times New Roman" w:hAnsi="Open Sans" w:cs="Open Sans"/>
          <w:kern w:val="0"/>
          <w:vertAlign w:val="superscript"/>
          <w:lang w:eastAsia="en-IN"/>
          <w14:ligatures w14:val="none"/>
        </w:rPr>
        <w:t>th</w:t>
      </w:r>
      <w:r w:rsidRPr="00003D9B">
        <w:rPr>
          <w:rFonts w:ascii="Open Sans" w:eastAsia="Times New Roman" w:hAnsi="Open Sans" w:cs="Open Sans"/>
          <w:kern w:val="0"/>
          <w:lang w:eastAsia="en-IN"/>
          <w14:ligatures w14:val="none"/>
        </w:rPr>
        <w:t xml:space="preserve"> century), to growth poles (1960s), to ‘corridors’ (mid 20</w:t>
      </w:r>
      <w:r w:rsidRPr="00003D9B">
        <w:rPr>
          <w:rFonts w:ascii="Open Sans" w:eastAsia="Times New Roman" w:hAnsi="Open Sans" w:cs="Open Sans"/>
          <w:kern w:val="0"/>
          <w:vertAlign w:val="superscript"/>
          <w:lang w:eastAsia="en-IN"/>
          <w14:ligatures w14:val="none"/>
        </w:rPr>
        <w:t>th</w:t>
      </w:r>
      <w:r w:rsidRPr="00003D9B">
        <w:rPr>
          <w:rFonts w:ascii="Open Sans" w:eastAsia="Times New Roman" w:hAnsi="Open Sans" w:cs="Open Sans"/>
          <w:kern w:val="0"/>
          <w:lang w:eastAsia="en-IN"/>
          <w14:ligatures w14:val="none"/>
        </w:rPr>
        <w:t xml:space="preserve"> century onwards), SEZs (1970s onwards), ‘clusters’ (1990s), and ‘urban innovation hubs (or districts)’ (21</w:t>
      </w:r>
      <w:r w:rsidRPr="00003D9B">
        <w:rPr>
          <w:rFonts w:ascii="Open Sans" w:eastAsia="Times New Roman" w:hAnsi="Open Sans" w:cs="Open Sans"/>
          <w:kern w:val="0"/>
          <w:vertAlign w:val="superscript"/>
          <w:lang w:eastAsia="en-IN"/>
          <w14:ligatures w14:val="none"/>
        </w:rPr>
        <w:t>st</w:t>
      </w:r>
      <w:r w:rsidRPr="00003D9B">
        <w:rPr>
          <w:rFonts w:ascii="Open Sans" w:eastAsia="Times New Roman" w:hAnsi="Open Sans" w:cs="Open Sans"/>
          <w:kern w:val="0"/>
          <w:lang w:eastAsia="en-IN"/>
          <w14:ligatures w14:val="none"/>
        </w:rPr>
        <w:t xml:space="preserve"> century), has been dominated by cases and policies of major industrial countries of the global north (with the notable exception of China’s SEZs). </w:t>
      </w:r>
    </w:p>
    <w:p w14:paraId="03AA633E" w14:textId="77777777" w:rsidR="003A7C09" w:rsidRPr="00003D9B" w:rsidRDefault="003A7C09" w:rsidP="003A7C09">
      <w:pPr>
        <w:rPr>
          <w:rFonts w:ascii="Open Sans" w:eastAsia="Times New Roman" w:hAnsi="Open Sans" w:cs="Open Sans"/>
          <w:kern w:val="0"/>
          <w:lang w:eastAsia="en-IN"/>
          <w14:ligatures w14:val="none"/>
        </w:rPr>
      </w:pPr>
      <w:r w:rsidRPr="00003D9B">
        <w:rPr>
          <w:rFonts w:ascii="Open Sans" w:eastAsia="Times New Roman" w:hAnsi="Open Sans" w:cs="Open Sans"/>
          <w:kern w:val="0"/>
          <w:lang w:eastAsia="en-IN"/>
          <w14:ligatures w14:val="none"/>
        </w:rPr>
        <w:t xml:space="preserve">Industrialization in the global south, using theories from the north, has had mixed results. Industrialization was often misinterpreted as a guarantor of modernization, development, growth, and prosperity. This view did not fully appreciate the role of infrastructure and institutions, in fostering and sustaining industrial development. In India many spatial configurations have been attempted, but most of these tried to recreate the configurations without closely examining whether the underlying assumptions were valid in the local context. </w:t>
      </w:r>
    </w:p>
    <w:p w14:paraId="3AADEDF5" w14:textId="77777777" w:rsidR="003A7C09" w:rsidRPr="00003D9B" w:rsidRDefault="003A7C09" w:rsidP="003A7C09">
      <w:pPr>
        <w:rPr>
          <w:rFonts w:ascii="Open Sans" w:eastAsia="Times New Roman" w:hAnsi="Open Sans" w:cs="Open Sans"/>
          <w:kern w:val="0"/>
          <w:lang w:eastAsia="en-IN"/>
          <w14:ligatures w14:val="none"/>
        </w:rPr>
      </w:pPr>
      <w:r w:rsidRPr="00003D9B">
        <w:rPr>
          <w:rFonts w:ascii="Open Sans" w:eastAsia="Times New Roman" w:hAnsi="Open Sans" w:cs="Open Sans"/>
          <w:kern w:val="0"/>
          <w:lang w:eastAsia="en-IN"/>
          <w14:ligatures w14:val="none"/>
        </w:rPr>
        <w:t xml:space="preserve">As India (along with other parts of the world) looks towards an era of ‘industrial corridors’, this is an opportune moment to revisit the question of what it takes to successfully industrialize </w:t>
      </w:r>
      <w:r w:rsidRPr="00003D9B">
        <w:rPr>
          <w:rFonts w:ascii="Open Sans" w:eastAsia="Times New Roman" w:hAnsi="Open Sans" w:cs="Open Sans"/>
          <w:kern w:val="0"/>
          <w:lang w:eastAsia="en-IN"/>
          <w14:ligatures w14:val="none"/>
        </w:rPr>
        <w:lastRenderedPageBreak/>
        <w:t xml:space="preserve">within local political and socio-spatial contexts. The workshop welcomes papers that make conceptual, empirical and methodological contributions, by studying industrial spatial configurations and the contextual factors that are important to their development. The papers may respond to the following themes. </w:t>
      </w:r>
    </w:p>
    <w:p w14:paraId="3D8EB5D3" w14:textId="77777777" w:rsidR="003A7C09" w:rsidRPr="00544D0C" w:rsidRDefault="003A7C09" w:rsidP="0079569D">
      <w:pPr>
        <w:spacing w:before="100" w:beforeAutospacing="1" w:after="0" w:line="240" w:lineRule="auto"/>
        <w:outlineLvl w:val="2"/>
        <w:rPr>
          <w:rFonts w:ascii="Open Sans" w:eastAsia="Times New Roman" w:hAnsi="Open Sans" w:cs="Open Sans"/>
          <w:color w:val="4382AA"/>
          <w:kern w:val="0"/>
          <w:lang w:eastAsia="en-IN"/>
          <w14:ligatures w14:val="none"/>
        </w:rPr>
      </w:pPr>
      <w:r w:rsidRPr="00544D0C">
        <w:rPr>
          <w:rFonts w:ascii="Open Sans" w:eastAsia="Times New Roman" w:hAnsi="Open Sans" w:cs="Open Sans"/>
          <w:color w:val="4382AA"/>
          <w:kern w:val="0"/>
          <w:lang w:eastAsia="en-IN"/>
          <w14:ligatures w14:val="none"/>
        </w:rPr>
        <w:t>1. Spatial Planning and Territorial Strategy</w:t>
      </w:r>
    </w:p>
    <w:p w14:paraId="26E22470" w14:textId="77777777" w:rsidR="003A7C09" w:rsidRPr="00544D0C" w:rsidRDefault="003A7C09" w:rsidP="00EC2E2D">
      <w:pPr>
        <w:numPr>
          <w:ilvl w:val="0"/>
          <w:numId w:val="3"/>
        </w:numPr>
        <w:spacing w:after="100" w:afterAutospacing="1" w:line="240" w:lineRule="auto"/>
        <w:rPr>
          <w:rFonts w:ascii="Open Sans" w:eastAsia="Times New Roman" w:hAnsi="Open Sans" w:cs="Open Sans"/>
          <w:kern w:val="0"/>
          <w:lang w:eastAsia="en-IN"/>
          <w14:ligatures w14:val="none"/>
        </w:rPr>
      </w:pPr>
      <w:r w:rsidRPr="00544D0C">
        <w:rPr>
          <w:rFonts w:ascii="Open Sans" w:eastAsia="Times New Roman" w:hAnsi="Open Sans" w:cs="Open Sans"/>
          <w:kern w:val="0"/>
          <w:lang w:eastAsia="en-IN"/>
          <w14:ligatures w14:val="none"/>
        </w:rPr>
        <w:t xml:space="preserve">National, regional and inter-regional spatial strategies </w:t>
      </w:r>
    </w:p>
    <w:p w14:paraId="4C9CACC9" w14:textId="77777777" w:rsidR="003A7C09" w:rsidRPr="00544D0C" w:rsidRDefault="003A7C09" w:rsidP="003A7C09">
      <w:pPr>
        <w:numPr>
          <w:ilvl w:val="0"/>
          <w:numId w:val="3"/>
        </w:numPr>
        <w:spacing w:before="100" w:beforeAutospacing="1" w:after="100" w:afterAutospacing="1" w:line="240" w:lineRule="auto"/>
        <w:rPr>
          <w:rFonts w:ascii="Open Sans" w:eastAsia="Times New Roman" w:hAnsi="Open Sans" w:cs="Open Sans"/>
          <w:kern w:val="0"/>
          <w:lang w:eastAsia="en-IN"/>
          <w14:ligatures w14:val="none"/>
        </w:rPr>
      </w:pPr>
      <w:r w:rsidRPr="00544D0C">
        <w:rPr>
          <w:rFonts w:ascii="Open Sans" w:eastAsia="Times New Roman" w:hAnsi="Open Sans" w:cs="Open Sans"/>
          <w:kern w:val="0"/>
          <w:lang w:eastAsia="en-IN"/>
          <w14:ligatures w14:val="none"/>
        </w:rPr>
        <w:t>Integration of industrial priorities within spatial planning, and spatial regulatory tools</w:t>
      </w:r>
    </w:p>
    <w:p w14:paraId="319D7B87" w14:textId="77777777" w:rsidR="003A7C09" w:rsidRPr="00544D0C" w:rsidRDefault="003A7C09" w:rsidP="003A7C09">
      <w:pPr>
        <w:numPr>
          <w:ilvl w:val="0"/>
          <w:numId w:val="3"/>
        </w:numPr>
        <w:spacing w:before="100" w:beforeAutospacing="1" w:after="100" w:afterAutospacing="1" w:line="240" w:lineRule="auto"/>
        <w:rPr>
          <w:rFonts w:ascii="Open Sans" w:eastAsia="Times New Roman" w:hAnsi="Open Sans" w:cs="Open Sans"/>
          <w:kern w:val="0"/>
          <w:lang w:eastAsia="en-IN"/>
          <w14:ligatures w14:val="none"/>
        </w:rPr>
      </w:pPr>
      <w:r w:rsidRPr="00544D0C">
        <w:rPr>
          <w:rFonts w:ascii="Open Sans" w:eastAsia="Times New Roman" w:hAnsi="Open Sans" w:cs="Open Sans"/>
          <w:kern w:val="0"/>
          <w:lang w:eastAsia="en-IN"/>
          <w14:ligatures w14:val="none"/>
        </w:rPr>
        <w:t>Transformations in settlement patterns</w:t>
      </w:r>
    </w:p>
    <w:p w14:paraId="0198C216" w14:textId="77777777" w:rsidR="003A7C09" w:rsidRPr="00544D0C" w:rsidRDefault="003A7C09" w:rsidP="0079569D">
      <w:pPr>
        <w:spacing w:before="100" w:beforeAutospacing="1" w:after="0" w:line="240" w:lineRule="auto"/>
        <w:outlineLvl w:val="2"/>
        <w:rPr>
          <w:rFonts w:ascii="Open Sans" w:eastAsia="Times New Roman" w:hAnsi="Open Sans" w:cs="Open Sans"/>
          <w:color w:val="4382AA"/>
          <w:kern w:val="0"/>
          <w:lang w:eastAsia="en-IN"/>
          <w14:ligatures w14:val="none"/>
        </w:rPr>
      </w:pPr>
      <w:r w:rsidRPr="00544D0C">
        <w:rPr>
          <w:rFonts w:ascii="Open Sans" w:eastAsia="Times New Roman" w:hAnsi="Open Sans" w:cs="Open Sans"/>
          <w:color w:val="4382AA"/>
          <w:kern w:val="0"/>
          <w:lang w:eastAsia="en-IN"/>
          <w14:ligatures w14:val="none"/>
        </w:rPr>
        <w:t>2. Governance and Institutions</w:t>
      </w:r>
    </w:p>
    <w:p w14:paraId="5C5A89E0" w14:textId="77777777" w:rsidR="003A7C09" w:rsidRPr="00544D0C" w:rsidRDefault="003A7C09" w:rsidP="00EC2E2D">
      <w:pPr>
        <w:numPr>
          <w:ilvl w:val="0"/>
          <w:numId w:val="4"/>
        </w:numPr>
        <w:spacing w:after="100" w:afterAutospacing="1" w:line="240" w:lineRule="auto"/>
        <w:rPr>
          <w:rFonts w:ascii="Open Sans" w:eastAsia="Times New Roman" w:hAnsi="Open Sans" w:cs="Open Sans"/>
          <w:kern w:val="0"/>
          <w:lang w:eastAsia="en-IN"/>
          <w14:ligatures w14:val="none"/>
        </w:rPr>
      </w:pPr>
      <w:r w:rsidRPr="00544D0C">
        <w:rPr>
          <w:rFonts w:ascii="Open Sans" w:eastAsia="Times New Roman" w:hAnsi="Open Sans" w:cs="Open Sans"/>
          <w:kern w:val="0"/>
          <w:lang w:eastAsia="en-IN"/>
          <w14:ligatures w14:val="none"/>
        </w:rPr>
        <w:t>Multi-level governance arrangements—across national, regional and local scales</w:t>
      </w:r>
    </w:p>
    <w:p w14:paraId="186845F2" w14:textId="77777777" w:rsidR="003A7C09" w:rsidRPr="00544D0C" w:rsidRDefault="003A7C09" w:rsidP="003A7C09">
      <w:pPr>
        <w:numPr>
          <w:ilvl w:val="0"/>
          <w:numId w:val="4"/>
        </w:numPr>
        <w:spacing w:before="100" w:beforeAutospacing="1" w:after="100" w:afterAutospacing="1" w:line="240" w:lineRule="auto"/>
        <w:rPr>
          <w:rFonts w:ascii="Open Sans" w:eastAsia="Times New Roman" w:hAnsi="Open Sans" w:cs="Open Sans"/>
          <w:kern w:val="0"/>
          <w:lang w:eastAsia="en-IN"/>
          <w14:ligatures w14:val="none"/>
        </w:rPr>
      </w:pPr>
      <w:r w:rsidRPr="00544D0C">
        <w:rPr>
          <w:rFonts w:ascii="Open Sans" w:eastAsia="Times New Roman" w:hAnsi="Open Sans" w:cs="Open Sans"/>
          <w:kern w:val="0"/>
          <w:lang w:eastAsia="en-IN"/>
          <w14:ligatures w14:val="none"/>
        </w:rPr>
        <w:t>Institutional roles, mandates and coordination among various authorities and agencies</w:t>
      </w:r>
    </w:p>
    <w:p w14:paraId="7350259C" w14:textId="77777777" w:rsidR="003A7C09" w:rsidRPr="00544D0C" w:rsidRDefault="003A7C09" w:rsidP="003A7C09">
      <w:pPr>
        <w:numPr>
          <w:ilvl w:val="0"/>
          <w:numId w:val="4"/>
        </w:numPr>
        <w:spacing w:before="100" w:beforeAutospacing="1" w:after="100" w:afterAutospacing="1" w:line="240" w:lineRule="auto"/>
        <w:rPr>
          <w:rFonts w:ascii="Open Sans" w:eastAsia="Times New Roman" w:hAnsi="Open Sans" w:cs="Open Sans"/>
          <w:kern w:val="0"/>
          <w:lang w:eastAsia="en-IN"/>
          <w14:ligatures w14:val="none"/>
        </w:rPr>
      </w:pPr>
      <w:r w:rsidRPr="00544D0C">
        <w:rPr>
          <w:rFonts w:ascii="Open Sans" w:eastAsia="Times New Roman" w:hAnsi="Open Sans" w:cs="Open Sans"/>
          <w:kern w:val="0"/>
          <w:lang w:eastAsia="en-IN"/>
          <w14:ligatures w14:val="none"/>
        </w:rPr>
        <w:t>Decision-making and stakeholder engagement</w:t>
      </w:r>
    </w:p>
    <w:p w14:paraId="64BFC390" w14:textId="77777777" w:rsidR="003A7C09" w:rsidRPr="00544D0C" w:rsidRDefault="003A7C09" w:rsidP="0079569D">
      <w:pPr>
        <w:spacing w:before="100" w:beforeAutospacing="1" w:after="0" w:line="240" w:lineRule="auto"/>
        <w:outlineLvl w:val="2"/>
        <w:rPr>
          <w:rFonts w:ascii="Open Sans" w:eastAsia="Times New Roman" w:hAnsi="Open Sans" w:cs="Open Sans"/>
          <w:color w:val="4382AA"/>
          <w:kern w:val="0"/>
          <w:lang w:eastAsia="en-IN"/>
          <w14:ligatures w14:val="none"/>
        </w:rPr>
      </w:pPr>
      <w:r w:rsidRPr="00544D0C">
        <w:rPr>
          <w:rFonts w:ascii="Open Sans" w:eastAsia="Times New Roman" w:hAnsi="Open Sans" w:cs="Open Sans"/>
          <w:color w:val="4382AA"/>
          <w:kern w:val="0"/>
          <w:lang w:eastAsia="en-IN"/>
          <w14:ligatures w14:val="none"/>
        </w:rPr>
        <w:t>3. Environment and Equity</w:t>
      </w:r>
    </w:p>
    <w:p w14:paraId="2BBE48C0" w14:textId="77777777" w:rsidR="003A7C09" w:rsidRPr="00544D0C" w:rsidRDefault="003A7C09" w:rsidP="00EC2E2D">
      <w:pPr>
        <w:numPr>
          <w:ilvl w:val="0"/>
          <w:numId w:val="5"/>
        </w:numPr>
        <w:spacing w:after="100" w:afterAutospacing="1" w:line="240" w:lineRule="auto"/>
        <w:rPr>
          <w:rFonts w:ascii="Open Sans" w:eastAsia="Times New Roman" w:hAnsi="Open Sans" w:cs="Open Sans"/>
          <w:kern w:val="0"/>
          <w:lang w:eastAsia="en-IN"/>
          <w14:ligatures w14:val="none"/>
        </w:rPr>
      </w:pPr>
      <w:r w:rsidRPr="00544D0C">
        <w:rPr>
          <w:rFonts w:ascii="Open Sans" w:eastAsia="Times New Roman" w:hAnsi="Open Sans" w:cs="Open Sans"/>
          <w:kern w:val="0"/>
          <w:lang w:eastAsia="en-IN"/>
          <w14:ligatures w14:val="none"/>
        </w:rPr>
        <w:t>Displacement and compensation, processes of land acquisition</w:t>
      </w:r>
    </w:p>
    <w:p w14:paraId="3DF9B4A2" w14:textId="77777777" w:rsidR="003A7C09" w:rsidRPr="00544D0C" w:rsidRDefault="003A7C09" w:rsidP="003A7C09">
      <w:pPr>
        <w:numPr>
          <w:ilvl w:val="0"/>
          <w:numId w:val="5"/>
        </w:numPr>
        <w:spacing w:before="100" w:beforeAutospacing="1" w:after="100" w:afterAutospacing="1" w:line="240" w:lineRule="auto"/>
        <w:rPr>
          <w:rFonts w:ascii="Open Sans" w:eastAsia="Times New Roman" w:hAnsi="Open Sans" w:cs="Open Sans"/>
          <w:kern w:val="0"/>
          <w:lang w:eastAsia="en-IN"/>
          <w14:ligatures w14:val="none"/>
        </w:rPr>
      </w:pPr>
      <w:r w:rsidRPr="00544D0C">
        <w:rPr>
          <w:rFonts w:ascii="Open Sans" w:eastAsia="Times New Roman" w:hAnsi="Open Sans" w:cs="Open Sans"/>
          <w:kern w:val="0"/>
          <w:lang w:eastAsia="en-IN"/>
          <w14:ligatures w14:val="none"/>
        </w:rPr>
        <w:t>Rural-to-urban transformations, impacts on agriculture</w:t>
      </w:r>
    </w:p>
    <w:p w14:paraId="2F937E40" w14:textId="77777777" w:rsidR="003A7C09" w:rsidRPr="00544D0C" w:rsidRDefault="003A7C09" w:rsidP="003A7C09">
      <w:pPr>
        <w:numPr>
          <w:ilvl w:val="0"/>
          <w:numId w:val="5"/>
        </w:numPr>
        <w:spacing w:before="100" w:beforeAutospacing="1" w:after="100" w:afterAutospacing="1" w:line="240" w:lineRule="auto"/>
        <w:rPr>
          <w:rFonts w:ascii="Open Sans" w:eastAsia="Times New Roman" w:hAnsi="Open Sans" w:cs="Open Sans"/>
          <w:kern w:val="0"/>
          <w:lang w:eastAsia="en-IN"/>
          <w14:ligatures w14:val="none"/>
        </w:rPr>
      </w:pPr>
      <w:r w:rsidRPr="00544D0C">
        <w:rPr>
          <w:rFonts w:ascii="Open Sans" w:eastAsia="Times New Roman" w:hAnsi="Open Sans" w:cs="Open Sans"/>
          <w:kern w:val="0"/>
          <w:lang w:eastAsia="en-IN"/>
          <w14:ligatures w14:val="none"/>
        </w:rPr>
        <w:t>Ecological impacts of spatial transformations</w:t>
      </w:r>
    </w:p>
    <w:p w14:paraId="485F1718" w14:textId="77777777" w:rsidR="003A7C09" w:rsidRPr="00544D0C" w:rsidRDefault="003A7C09" w:rsidP="003A7C09">
      <w:pPr>
        <w:numPr>
          <w:ilvl w:val="0"/>
          <w:numId w:val="5"/>
        </w:numPr>
        <w:spacing w:before="100" w:beforeAutospacing="1" w:after="100" w:afterAutospacing="1" w:line="240" w:lineRule="auto"/>
        <w:rPr>
          <w:rFonts w:ascii="Open Sans" w:eastAsia="Times New Roman" w:hAnsi="Open Sans" w:cs="Open Sans"/>
          <w:kern w:val="0"/>
          <w:lang w:eastAsia="en-IN"/>
          <w14:ligatures w14:val="none"/>
        </w:rPr>
      </w:pPr>
      <w:r w:rsidRPr="00544D0C">
        <w:rPr>
          <w:rFonts w:ascii="Open Sans" w:eastAsia="Times New Roman" w:hAnsi="Open Sans" w:cs="Open Sans"/>
          <w:kern w:val="0"/>
          <w:lang w:eastAsia="en-IN"/>
          <w14:ligatures w14:val="none"/>
        </w:rPr>
        <w:t>Approaches to environmental regulations</w:t>
      </w:r>
    </w:p>
    <w:p w14:paraId="0305D641" w14:textId="77777777" w:rsidR="003A7C09" w:rsidRPr="00544D0C" w:rsidRDefault="003A7C09" w:rsidP="0079569D">
      <w:pPr>
        <w:spacing w:before="100" w:beforeAutospacing="1" w:after="0" w:line="240" w:lineRule="auto"/>
        <w:outlineLvl w:val="2"/>
        <w:rPr>
          <w:rFonts w:ascii="Open Sans" w:eastAsia="Times New Roman" w:hAnsi="Open Sans" w:cs="Open Sans"/>
          <w:color w:val="4382AA"/>
          <w:kern w:val="0"/>
          <w:lang w:eastAsia="en-IN"/>
          <w14:ligatures w14:val="none"/>
        </w:rPr>
      </w:pPr>
      <w:r w:rsidRPr="00544D0C">
        <w:rPr>
          <w:rFonts w:ascii="Open Sans" w:eastAsia="Times New Roman" w:hAnsi="Open Sans" w:cs="Open Sans"/>
          <w:color w:val="4382AA"/>
          <w:kern w:val="0"/>
          <w:lang w:eastAsia="en-IN"/>
          <w14:ligatures w14:val="none"/>
        </w:rPr>
        <w:t>4. Labour Geographies</w:t>
      </w:r>
    </w:p>
    <w:p w14:paraId="11F9299F" w14:textId="77777777" w:rsidR="003A7C09" w:rsidRPr="00003D9B" w:rsidRDefault="003A7C09" w:rsidP="00EC2E2D">
      <w:pPr>
        <w:numPr>
          <w:ilvl w:val="0"/>
          <w:numId w:val="6"/>
        </w:numPr>
        <w:spacing w:after="100" w:afterAutospacing="1" w:line="240" w:lineRule="auto"/>
        <w:rPr>
          <w:rFonts w:ascii="Open Sans" w:eastAsia="Times New Roman" w:hAnsi="Open Sans" w:cs="Open Sans"/>
          <w:kern w:val="0"/>
          <w:lang w:eastAsia="en-IN"/>
          <w14:ligatures w14:val="none"/>
        </w:rPr>
      </w:pPr>
      <w:r w:rsidRPr="00544D0C">
        <w:rPr>
          <w:rFonts w:ascii="Open Sans" w:eastAsia="Times New Roman" w:hAnsi="Open Sans" w:cs="Open Sans"/>
          <w:kern w:val="0"/>
          <w:lang w:eastAsia="en-IN"/>
          <w14:ligatures w14:val="none"/>
        </w:rPr>
        <w:t>Shifts in value-chain organisati</w:t>
      </w:r>
      <w:r w:rsidRPr="00003D9B">
        <w:rPr>
          <w:rFonts w:ascii="Open Sans" w:eastAsia="Times New Roman" w:hAnsi="Open Sans" w:cs="Open Sans"/>
          <w:kern w:val="0"/>
          <w:lang w:eastAsia="en-IN"/>
          <w14:ligatures w14:val="none"/>
        </w:rPr>
        <w:t>on across regions and globally</w:t>
      </w:r>
    </w:p>
    <w:p w14:paraId="1EBE8079" w14:textId="77777777" w:rsidR="003A7C09" w:rsidRPr="00003D9B" w:rsidRDefault="003A7C09" w:rsidP="003A7C09">
      <w:pPr>
        <w:numPr>
          <w:ilvl w:val="0"/>
          <w:numId w:val="6"/>
        </w:numPr>
        <w:spacing w:before="100" w:beforeAutospacing="1" w:after="100" w:afterAutospacing="1" w:line="240" w:lineRule="auto"/>
        <w:rPr>
          <w:rFonts w:ascii="Open Sans" w:eastAsia="Times New Roman" w:hAnsi="Open Sans" w:cs="Open Sans"/>
          <w:kern w:val="0"/>
          <w:lang w:eastAsia="en-IN"/>
          <w14:ligatures w14:val="none"/>
        </w:rPr>
      </w:pPr>
      <w:r w:rsidRPr="00003D9B">
        <w:rPr>
          <w:rFonts w:ascii="Open Sans" w:eastAsia="Times New Roman" w:hAnsi="Open Sans" w:cs="Open Sans"/>
          <w:kern w:val="0"/>
          <w:lang w:eastAsia="en-IN"/>
          <w14:ligatures w14:val="none"/>
        </w:rPr>
        <w:t xml:space="preserve">Worker-centric location decisions </w:t>
      </w:r>
    </w:p>
    <w:p w14:paraId="0D5365EC" w14:textId="77777777" w:rsidR="003A7C09" w:rsidRPr="00003D9B" w:rsidRDefault="003A7C09" w:rsidP="003A7C09">
      <w:pPr>
        <w:numPr>
          <w:ilvl w:val="0"/>
          <w:numId w:val="6"/>
        </w:numPr>
        <w:spacing w:before="100" w:beforeAutospacing="1" w:after="100" w:afterAutospacing="1" w:line="240" w:lineRule="auto"/>
        <w:rPr>
          <w:rFonts w:ascii="Open Sans" w:eastAsia="Times New Roman" w:hAnsi="Open Sans" w:cs="Open Sans"/>
          <w:kern w:val="0"/>
          <w:lang w:eastAsia="en-IN"/>
          <w14:ligatures w14:val="none"/>
        </w:rPr>
      </w:pPr>
      <w:r w:rsidRPr="00003D9B">
        <w:rPr>
          <w:rFonts w:ascii="Open Sans" w:eastAsia="Times New Roman" w:hAnsi="Open Sans" w:cs="Open Sans"/>
          <w:kern w:val="0"/>
          <w:lang w:eastAsia="en-IN"/>
          <w14:ligatures w14:val="none"/>
        </w:rPr>
        <w:t xml:space="preserve">Informal enterprises within formal industrial development </w:t>
      </w:r>
    </w:p>
    <w:p w14:paraId="7FA993F8" w14:textId="4809120B" w:rsidR="003A7C09" w:rsidRPr="00003D9B" w:rsidRDefault="003A7C09" w:rsidP="00003D9B">
      <w:pPr>
        <w:numPr>
          <w:ilvl w:val="0"/>
          <w:numId w:val="6"/>
        </w:numPr>
        <w:spacing w:before="100" w:beforeAutospacing="1" w:after="100" w:afterAutospacing="1" w:line="240" w:lineRule="auto"/>
        <w:rPr>
          <w:rFonts w:ascii="Open Sans" w:eastAsia="Times New Roman" w:hAnsi="Open Sans" w:cs="Open Sans"/>
          <w:kern w:val="0"/>
          <w:lang w:eastAsia="en-IN"/>
          <w14:ligatures w14:val="none"/>
        </w:rPr>
      </w:pPr>
      <w:r w:rsidRPr="00003D9B">
        <w:rPr>
          <w:rFonts w:ascii="Open Sans" w:eastAsia="Times New Roman" w:hAnsi="Open Sans" w:cs="Open Sans"/>
          <w:kern w:val="0"/>
          <w:lang w:eastAsia="en-IN"/>
          <w14:ligatures w14:val="none"/>
        </w:rPr>
        <w:t xml:space="preserve">Labour mobility, migration, skills formation and everyday working conditions </w:t>
      </w:r>
    </w:p>
    <w:p w14:paraId="279E8B61" w14:textId="77970066" w:rsidR="003A7C09" w:rsidRPr="00003D9B" w:rsidRDefault="00003D9B" w:rsidP="00EC2E2D">
      <w:pPr>
        <w:spacing w:before="100" w:beforeAutospacing="1" w:after="0" w:line="240" w:lineRule="auto"/>
        <w:outlineLvl w:val="1"/>
        <w:rPr>
          <w:rFonts w:ascii="COOPERHEWITT-HEAVY" w:eastAsia="Times New Roman" w:hAnsi="COOPERHEWITT-HEAVY" w:cs="Open Sans"/>
          <w:b/>
          <w:bCs/>
          <w:color w:val="4382AA"/>
          <w:kern w:val="0"/>
          <w:sz w:val="24"/>
          <w:szCs w:val="24"/>
          <w:lang w:eastAsia="en-IN"/>
          <w14:ligatures w14:val="none"/>
        </w:rPr>
      </w:pPr>
      <w:r w:rsidRPr="00003D9B">
        <w:rPr>
          <w:rFonts w:ascii="COOPERHEWITT-HEAVY" w:eastAsia="Times New Roman" w:hAnsi="COOPERHEWITT-HEAVY" w:cs="Open Sans"/>
          <w:b/>
          <w:bCs/>
          <w:color w:val="4382AA"/>
          <w:kern w:val="0"/>
          <w:sz w:val="24"/>
          <w:szCs w:val="24"/>
          <w:lang w:eastAsia="en-IN"/>
          <w14:ligatures w14:val="none"/>
        </w:rPr>
        <w:t>IMPORTANT DATES</w:t>
      </w:r>
    </w:p>
    <w:p w14:paraId="0855CC80" w14:textId="1913FCE7" w:rsidR="003A7C09" w:rsidRPr="00003D9B" w:rsidRDefault="003A7C09" w:rsidP="005C25CE">
      <w:pPr>
        <w:spacing w:after="0" w:line="240" w:lineRule="auto"/>
        <w:outlineLvl w:val="1"/>
        <w:rPr>
          <w:rFonts w:ascii="Open Sans" w:eastAsia="Times New Roman" w:hAnsi="Open Sans" w:cs="Open Sans"/>
          <w:color w:val="5D94B4"/>
          <w:kern w:val="0"/>
          <w:lang w:eastAsia="en-IN"/>
          <w14:ligatures w14:val="none"/>
        </w:rPr>
      </w:pPr>
      <w:r w:rsidRPr="00003D9B">
        <w:rPr>
          <w:rFonts w:ascii="Open Sans" w:eastAsia="Times New Roman" w:hAnsi="Open Sans" w:cs="Open Sans"/>
          <w:kern w:val="0"/>
          <w:lang w:eastAsia="en-IN"/>
          <w14:ligatures w14:val="none"/>
        </w:rPr>
        <w:t xml:space="preserve">Deadline for submission of abstracts: </w:t>
      </w:r>
      <w:r w:rsidR="00231847" w:rsidRPr="00003D9B">
        <w:rPr>
          <w:rFonts w:ascii="Open Sans" w:eastAsia="Times New Roman" w:hAnsi="Open Sans" w:cs="Open Sans"/>
          <w:b/>
          <w:bCs/>
          <w:color w:val="5D94B4"/>
          <w:kern w:val="0"/>
          <w:lang w:eastAsia="en-IN"/>
          <w14:ligatures w14:val="none"/>
        </w:rPr>
        <w:t>6 April</w:t>
      </w:r>
      <w:r w:rsidRPr="00003D9B">
        <w:rPr>
          <w:rFonts w:ascii="Open Sans" w:eastAsia="Times New Roman" w:hAnsi="Open Sans" w:cs="Open Sans"/>
          <w:b/>
          <w:bCs/>
          <w:color w:val="5D94B4"/>
          <w:kern w:val="0"/>
          <w:lang w:eastAsia="en-IN"/>
          <w14:ligatures w14:val="none"/>
        </w:rPr>
        <w:t>, 2026</w:t>
      </w:r>
      <w:r w:rsidRPr="00003D9B">
        <w:rPr>
          <w:rFonts w:ascii="Open Sans" w:eastAsia="Times New Roman" w:hAnsi="Open Sans" w:cs="Open Sans"/>
          <w:color w:val="5D94B4"/>
          <w:kern w:val="0"/>
          <w:lang w:eastAsia="en-IN"/>
          <w14:ligatures w14:val="none"/>
        </w:rPr>
        <w:t xml:space="preserve"> </w:t>
      </w:r>
    </w:p>
    <w:p w14:paraId="5E93102F" w14:textId="2ED9DD3F" w:rsidR="003A7C09" w:rsidRPr="00003D9B" w:rsidRDefault="003A7C09" w:rsidP="005C25CE">
      <w:pPr>
        <w:spacing w:after="0" w:line="240" w:lineRule="auto"/>
        <w:outlineLvl w:val="1"/>
        <w:rPr>
          <w:rFonts w:ascii="Open Sans" w:eastAsia="Times New Roman" w:hAnsi="Open Sans" w:cs="Open Sans"/>
          <w:color w:val="5D94B4"/>
          <w:kern w:val="0"/>
          <w:lang w:eastAsia="en-IN"/>
          <w14:ligatures w14:val="none"/>
        </w:rPr>
      </w:pPr>
      <w:r w:rsidRPr="00003D9B">
        <w:rPr>
          <w:rFonts w:ascii="Open Sans" w:eastAsia="Times New Roman" w:hAnsi="Open Sans" w:cs="Open Sans"/>
          <w:kern w:val="0"/>
          <w:lang w:eastAsia="en-IN"/>
          <w14:ligatures w14:val="none"/>
        </w:rPr>
        <w:t xml:space="preserve">Acceptance notifications: </w:t>
      </w:r>
      <w:r w:rsidR="00231847" w:rsidRPr="00003D9B">
        <w:rPr>
          <w:rFonts w:ascii="Open Sans" w:eastAsia="Times New Roman" w:hAnsi="Open Sans" w:cs="Open Sans"/>
          <w:b/>
          <w:bCs/>
          <w:color w:val="5D94B4"/>
          <w:kern w:val="0"/>
          <w:lang w:eastAsia="en-IN"/>
          <w14:ligatures w14:val="none"/>
        </w:rPr>
        <w:t>4 May</w:t>
      </w:r>
      <w:r w:rsidRPr="00003D9B">
        <w:rPr>
          <w:rFonts w:ascii="Open Sans" w:eastAsia="Times New Roman" w:hAnsi="Open Sans" w:cs="Open Sans"/>
          <w:b/>
          <w:bCs/>
          <w:color w:val="5D94B4"/>
          <w:kern w:val="0"/>
          <w:lang w:eastAsia="en-IN"/>
          <w14:ligatures w14:val="none"/>
        </w:rPr>
        <w:t>, 2026</w:t>
      </w:r>
    </w:p>
    <w:p w14:paraId="4AE0B211" w14:textId="42251E65" w:rsidR="003A7C09" w:rsidRPr="00003D9B" w:rsidRDefault="003A7C09" w:rsidP="005C25CE">
      <w:pPr>
        <w:spacing w:after="0" w:line="240" w:lineRule="auto"/>
        <w:outlineLvl w:val="1"/>
        <w:rPr>
          <w:rFonts w:ascii="Open Sans" w:eastAsia="Times New Roman" w:hAnsi="Open Sans" w:cs="Open Sans"/>
          <w:color w:val="5D94B4"/>
          <w:kern w:val="0"/>
          <w:lang w:eastAsia="en-IN"/>
          <w14:ligatures w14:val="none"/>
        </w:rPr>
      </w:pPr>
      <w:r w:rsidRPr="00003D9B">
        <w:rPr>
          <w:rFonts w:ascii="Open Sans" w:eastAsia="Times New Roman" w:hAnsi="Open Sans" w:cs="Open Sans"/>
          <w:kern w:val="0"/>
          <w:lang w:eastAsia="en-IN"/>
          <w14:ligatures w14:val="none"/>
        </w:rPr>
        <w:t>Event</w:t>
      </w:r>
      <w:r w:rsidR="00BF5D49" w:rsidRPr="00003D9B">
        <w:rPr>
          <w:rFonts w:ascii="Open Sans" w:eastAsia="Times New Roman" w:hAnsi="Open Sans" w:cs="Open Sans"/>
          <w:kern w:val="0"/>
          <w:lang w:eastAsia="en-IN"/>
          <w14:ligatures w14:val="none"/>
        </w:rPr>
        <w:t xml:space="preserve"> held online</w:t>
      </w:r>
      <w:r w:rsidRPr="00003D9B">
        <w:rPr>
          <w:rFonts w:ascii="Open Sans" w:eastAsia="Times New Roman" w:hAnsi="Open Sans" w:cs="Open Sans"/>
          <w:kern w:val="0"/>
          <w:lang w:eastAsia="en-IN"/>
          <w14:ligatures w14:val="none"/>
        </w:rPr>
        <w:t>:</w:t>
      </w:r>
      <w:r w:rsidRPr="00003D9B">
        <w:rPr>
          <w:rFonts w:ascii="Open Sans" w:eastAsia="Times New Roman" w:hAnsi="Open Sans" w:cs="Open Sans"/>
          <w:b/>
          <w:bCs/>
          <w:kern w:val="0"/>
          <w:lang w:eastAsia="en-IN"/>
          <w14:ligatures w14:val="none"/>
        </w:rPr>
        <w:t xml:space="preserve"> </w:t>
      </w:r>
      <w:r w:rsidR="00231847" w:rsidRPr="00003D9B">
        <w:rPr>
          <w:rFonts w:ascii="Open Sans" w:eastAsia="Times New Roman" w:hAnsi="Open Sans" w:cs="Open Sans"/>
          <w:b/>
          <w:bCs/>
          <w:kern w:val="0"/>
          <w:lang w:eastAsia="en-IN"/>
          <w14:ligatures w14:val="none"/>
        </w:rPr>
        <w:t xml:space="preserve"> </w:t>
      </w:r>
      <w:r w:rsidR="00231847" w:rsidRPr="00003D9B">
        <w:rPr>
          <w:rFonts w:ascii="Open Sans" w:eastAsia="Times New Roman" w:hAnsi="Open Sans" w:cs="Open Sans"/>
          <w:b/>
          <w:bCs/>
          <w:color w:val="5D94B4"/>
          <w:kern w:val="0"/>
          <w:lang w:eastAsia="en-IN"/>
          <w14:ligatures w14:val="none"/>
        </w:rPr>
        <w:t>7-9</w:t>
      </w:r>
      <w:r w:rsidRPr="00003D9B">
        <w:rPr>
          <w:rFonts w:ascii="Open Sans" w:eastAsia="Times New Roman" w:hAnsi="Open Sans" w:cs="Open Sans"/>
          <w:b/>
          <w:bCs/>
          <w:color w:val="5D94B4"/>
          <w:kern w:val="0"/>
          <w:lang w:eastAsia="en-IN"/>
          <w14:ligatures w14:val="none"/>
        </w:rPr>
        <w:t xml:space="preserve"> July 2026</w:t>
      </w:r>
    </w:p>
    <w:p w14:paraId="5ACAA311" w14:textId="08D62E50" w:rsidR="003776C2" w:rsidRPr="00003D9B" w:rsidRDefault="00003D9B" w:rsidP="00EC2E2D">
      <w:pPr>
        <w:spacing w:before="100" w:beforeAutospacing="1" w:after="0" w:line="240" w:lineRule="auto"/>
        <w:outlineLvl w:val="1"/>
        <w:rPr>
          <w:rFonts w:ascii="COOPERHEWITT-HEAVY" w:eastAsia="Times New Roman" w:hAnsi="COOPERHEWITT-HEAVY" w:cs="Open Sans"/>
          <w:b/>
          <w:bCs/>
          <w:color w:val="4382AA"/>
          <w:kern w:val="0"/>
          <w:sz w:val="24"/>
          <w:szCs w:val="24"/>
          <w:lang w:eastAsia="en-IN"/>
          <w14:ligatures w14:val="none"/>
        </w:rPr>
      </w:pPr>
      <w:r w:rsidRPr="00003D9B">
        <w:rPr>
          <w:rFonts w:ascii="COOPERHEWITT-HEAVY" w:eastAsia="Times New Roman" w:hAnsi="COOPERHEWITT-HEAVY" w:cs="Open Sans"/>
          <w:b/>
          <w:bCs/>
          <w:color w:val="4382AA"/>
          <w:kern w:val="0"/>
          <w:sz w:val="24"/>
          <w:szCs w:val="24"/>
          <w:lang w:eastAsia="en-IN"/>
          <w14:ligatures w14:val="none"/>
        </w:rPr>
        <w:t>ELIGIBILITY</w:t>
      </w:r>
    </w:p>
    <w:p w14:paraId="06B8C3B4" w14:textId="060219D7" w:rsidR="003776C2" w:rsidRPr="00003D9B" w:rsidRDefault="00BF5D49" w:rsidP="003A7C09">
      <w:pPr>
        <w:spacing w:before="100" w:beforeAutospacing="1" w:after="100" w:afterAutospacing="1" w:line="240" w:lineRule="auto"/>
        <w:outlineLvl w:val="1"/>
        <w:rPr>
          <w:rFonts w:ascii="Open Sans" w:eastAsia="Times New Roman" w:hAnsi="Open Sans" w:cs="Open Sans"/>
          <w:kern w:val="0"/>
          <w:lang w:eastAsia="en-IN"/>
          <w14:ligatures w14:val="none"/>
        </w:rPr>
      </w:pPr>
      <w:r w:rsidRPr="00003D9B">
        <w:rPr>
          <w:rFonts w:ascii="Open Sans" w:eastAsia="Times New Roman" w:hAnsi="Open Sans" w:cs="Open Sans"/>
          <w:kern w:val="0"/>
          <w:lang w:eastAsia="en-IN"/>
          <w14:ligatures w14:val="none"/>
        </w:rPr>
        <w:t>Open to all PhD Candidates, Postdoctoral Researchers, and Early-Career Researchers (within 7 years of PhD)</w:t>
      </w:r>
      <w:r w:rsidR="002F6E43" w:rsidRPr="00003D9B">
        <w:rPr>
          <w:rFonts w:ascii="Open Sans" w:eastAsia="Times New Roman" w:hAnsi="Open Sans" w:cs="Open Sans"/>
          <w:kern w:val="0"/>
          <w:lang w:eastAsia="en-IN"/>
          <w14:ligatures w14:val="none"/>
        </w:rPr>
        <w:t xml:space="preserve">, </w:t>
      </w:r>
      <w:r w:rsidR="00A76C96" w:rsidRPr="00003D9B">
        <w:rPr>
          <w:rFonts w:ascii="Open Sans" w:eastAsia="Times New Roman" w:hAnsi="Open Sans" w:cs="Open Sans"/>
          <w:kern w:val="0"/>
          <w:lang w:eastAsia="en-IN"/>
          <w14:ligatures w14:val="none"/>
        </w:rPr>
        <w:t>from across the world</w:t>
      </w:r>
      <w:r w:rsidR="00023953" w:rsidRPr="00003D9B">
        <w:rPr>
          <w:rFonts w:ascii="Open Sans" w:eastAsia="Times New Roman" w:hAnsi="Open Sans" w:cs="Open Sans"/>
          <w:kern w:val="0"/>
          <w:lang w:eastAsia="en-IN"/>
          <w14:ligatures w14:val="none"/>
        </w:rPr>
        <w:t xml:space="preserve"> with </w:t>
      </w:r>
      <w:r w:rsidR="002A1BFD" w:rsidRPr="00003D9B">
        <w:rPr>
          <w:rFonts w:ascii="Open Sans" w:eastAsia="Times New Roman" w:hAnsi="Open Sans" w:cs="Open Sans"/>
          <w:kern w:val="0"/>
          <w:lang w:eastAsia="en-IN"/>
          <w14:ligatures w14:val="none"/>
        </w:rPr>
        <w:t xml:space="preserve">suitable </w:t>
      </w:r>
      <w:r w:rsidR="00023953" w:rsidRPr="00003D9B">
        <w:rPr>
          <w:rFonts w:ascii="Open Sans" w:eastAsia="Times New Roman" w:hAnsi="Open Sans" w:cs="Open Sans"/>
          <w:kern w:val="0"/>
          <w:lang w:eastAsia="en-IN"/>
          <w14:ligatures w14:val="none"/>
        </w:rPr>
        <w:t>abstracts that fit to the theme</w:t>
      </w:r>
      <w:r w:rsidR="002F6E43" w:rsidRPr="00003D9B">
        <w:rPr>
          <w:rFonts w:ascii="Open Sans" w:eastAsia="Times New Roman" w:hAnsi="Open Sans" w:cs="Open Sans"/>
          <w:kern w:val="0"/>
          <w:lang w:eastAsia="en-IN"/>
          <w14:ligatures w14:val="none"/>
        </w:rPr>
        <w:t>.</w:t>
      </w:r>
      <w:r w:rsidR="00B372D1">
        <w:rPr>
          <w:rFonts w:ascii="Open Sans" w:eastAsia="Times New Roman" w:hAnsi="Open Sans" w:cs="Open Sans"/>
          <w:kern w:val="0"/>
          <w:lang w:eastAsia="en-IN"/>
          <w14:ligatures w14:val="none"/>
        </w:rPr>
        <w:t xml:space="preserve"> Selected participants will required to</w:t>
      </w:r>
      <w:r w:rsidR="00B372D1" w:rsidRPr="00B372D1">
        <w:rPr>
          <w:rFonts w:ascii="Open Sans" w:eastAsia="Times New Roman" w:hAnsi="Open Sans" w:cs="Open Sans"/>
          <w:kern w:val="0"/>
          <w:lang w:eastAsia="en-IN"/>
          <w14:ligatures w14:val="none"/>
        </w:rPr>
        <w:t xml:space="preserve"> </w:t>
      </w:r>
      <w:r w:rsidR="00B372D1">
        <w:rPr>
          <w:rFonts w:ascii="Open Sans" w:eastAsia="Times New Roman" w:hAnsi="Open Sans" w:cs="Open Sans"/>
          <w:kern w:val="0"/>
          <w:lang w:eastAsia="en-IN"/>
          <w14:ligatures w14:val="none"/>
        </w:rPr>
        <w:t xml:space="preserve">provide </w:t>
      </w:r>
      <w:r w:rsidR="00B372D1" w:rsidRPr="00B372D1">
        <w:rPr>
          <w:rFonts w:ascii="Open Sans" w:eastAsia="Times New Roman" w:hAnsi="Open Sans" w:cs="Open Sans"/>
          <w:kern w:val="0"/>
          <w:lang w:eastAsia="en-IN"/>
          <w14:ligatures w14:val="none"/>
        </w:rPr>
        <w:t xml:space="preserve">endorsement from </w:t>
      </w:r>
      <w:r w:rsidR="00B372D1">
        <w:rPr>
          <w:rFonts w:ascii="Open Sans" w:eastAsia="Times New Roman" w:hAnsi="Open Sans" w:cs="Open Sans"/>
          <w:kern w:val="0"/>
          <w:lang w:eastAsia="en-IN"/>
          <w14:ligatures w14:val="none"/>
        </w:rPr>
        <w:t xml:space="preserve">a </w:t>
      </w:r>
      <w:r w:rsidR="00B372D1" w:rsidRPr="00B372D1">
        <w:rPr>
          <w:rFonts w:ascii="Open Sans" w:eastAsia="Times New Roman" w:hAnsi="Open Sans" w:cs="Open Sans"/>
          <w:kern w:val="0"/>
          <w:lang w:eastAsia="en-IN"/>
          <w14:ligatures w14:val="none"/>
        </w:rPr>
        <w:t xml:space="preserve">supervisor </w:t>
      </w:r>
      <w:r w:rsidR="00B372D1">
        <w:rPr>
          <w:rFonts w:ascii="Open Sans" w:eastAsia="Times New Roman" w:hAnsi="Open Sans" w:cs="Open Sans"/>
          <w:kern w:val="0"/>
          <w:lang w:eastAsia="en-IN"/>
          <w14:ligatures w14:val="none"/>
        </w:rPr>
        <w:t>or employer.</w:t>
      </w:r>
    </w:p>
    <w:p w14:paraId="7EA69715" w14:textId="7E8A971D" w:rsidR="00AE61E1" w:rsidRPr="00003D9B" w:rsidRDefault="00003D9B">
      <w:pPr>
        <w:rPr>
          <w:rFonts w:ascii="COOPERHEWITT-HEAVY" w:eastAsia="Times New Roman" w:hAnsi="COOPERHEWITT-HEAVY" w:cs="Open Sans"/>
          <w:b/>
          <w:bCs/>
          <w:color w:val="4382AA"/>
          <w:kern w:val="0"/>
          <w:sz w:val="24"/>
          <w:szCs w:val="24"/>
          <w:lang w:eastAsia="en-IN"/>
          <w14:ligatures w14:val="none"/>
        </w:rPr>
      </w:pPr>
      <w:r w:rsidRPr="00003D9B">
        <w:rPr>
          <w:rFonts w:ascii="COOPERHEWITT-HEAVY" w:eastAsia="Times New Roman" w:hAnsi="COOPERHEWITT-HEAVY" w:cs="Open Sans"/>
          <w:b/>
          <w:bCs/>
          <w:color w:val="4382AA"/>
          <w:kern w:val="0"/>
          <w:sz w:val="24"/>
          <w:szCs w:val="24"/>
          <w:lang w:eastAsia="en-IN"/>
          <w14:ligatures w14:val="none"/>
        </w:rPr>
        <w:t>ABSTRACT SUBMISSION</w:t>
      </w:r>
    </w:p>
    <w:p w14:paraId="54A8E710" w14:textId="63DFD95C" w:rsidR="00451470" w:rsidRPr="00003D9B" w:rsidRDefault="00003D9B">
      <w:pPr>
        <w:rPr>
          <w:rFonts w:ascii="Open Sans" w:eastAsia="Times New Roman" w:hAnsi="Open Sans" w:cs="Open Sans"/>
          <w:kern w:val="0"/>
          <w:lang w:eastAsia="en-IN"/>
          <w14:ligatures w14:val="none"/>
        </w:rPr>
      </w:pPr>
      <w:r w:rsidRPr="00003D9B">
        <w:rPr>
          <w:rFonts w:ascii="Open Sans" w:eastAsia="Times New Roman" w:hAnsi="Open Sans" w:cs="Open Sans"/>
          <w:noProof/>
          <w:kern w:val="0"/>
          <w:lang w:eastAsia="en-IN"/>
          <w14:ligatures w14:val="none"/>
        </w:rPr>
        <w:drawing>
          <wp:anchor distT="0" distB="0" distL="114300" distR="114300" simplePos="0" relativeHeight="251658240" behindDoc="0" locked="0" layoutInCell="1" allowOverlap="1" wp14:anchorId="58F53A81" wp14:editId="58C001A5">
            <wp:simplePos x="0" y="0"/>
            <wp:positionH relativeFrom="column">
              <wp:posOffset>73025</wp:posOffset>
            </wp:positionH>
            <wp:positionV relativeFrom="paragraph">
              <wp:posOffset>244</wp:posOffset>
            </wp:positionV>
            <wp:extent cx="1000125" cy="1000125"/>
            <wp:effectExtent l="0" t="0" r="3175" b="3175"/>
            <wp:wrapSquare wrapText="bothSides"/>
            <wp:docPr id="1209912317" name="Picture 1"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12317" name="Picture 1" descr="A qr code on a blu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page">
              <wp14:pctWidth>0</wp14:pctWidth>
            </wp14:sizeRelH>
            <wp14:sizeRelV relativeFrom="page">
              <wp14:pctHeight>0</wp14:pctHeight>
            </wp14:sizeRelV>
          </wp:anchor>
        </w:drawing>
      </w:r>
      <w:r w:rsidR="00451470" w:rsidRPr="00003D9B">
        <w:rPr>
          <w:rFonts w:ascii="Open Sans" w:eastAsia="Times New Roman" w:hAnsi="Open Sans" w:cs="Open Sans"/>
          <w:kern w:val="0"/>
          <w:lang w:eastAsia="en-IN"/>
          <w14:ligatures w14:val="none"/>
        </w:rPr>
        <w:t>Send your submission to the organising team in the MS Teams form</w:t>
      </w:r>
      <w:r>
        <w:rPr>
          <w:rFonts w:ascii="Open Sans" w:eastAsia="Times New Roman" w:hAnsi="Open Sans" w:cs="Open Sans"/>
          <w:kern w:val="0"/>
          <w:lang w:eastAsia="en-IN"/>
          <w14:ligatures w14:val="none"/>
        </w:rPr>
        <w:t xml:space="preserve"> at </w:t>
      </w:r>
      <w:r w:rsidR="00451470" w:rsidRPr="00003D9B">
        <w:rPr>
          <w:rFonts w:ascii="Open Sans" w:eastAsia="Times New Roman" w:hAnsi="Open Sans" w:cs="Open Sans"/>
          <w:kern w:val="0"/>
          <w:lang w:eastAsia="en-IN"/>
          <w14:ligatures w14:val="none"/>
        </w:rPr>
        <w:t>th</w:t>
      </w:r>
      <w:r>
        <w:rPr>
          <w:rFonts w:ascii="Open Sans" w:eastAsia="Times New Roman" w:hAnsi="Open Sans" w:cs="Open Sans"/>
          <w:kern w:val="0"/>
          <w:lang w:eastAsia="en-IN"/>
          <w14:ligatures w14:val="none"/>
        </w:rPr>
        <w:t>is</w:t>
      </w:r>
      <w:r w:rsidR="00451470" w:rsidRPr="00003D9B">
        <w:rPr>
          <w:rFonts w:ascii="Open Sans" w:eastAsia="Times New Roman" w:hAnsi="Open Sans" w:cs="Open Sans"/>
          <w:kern w:val="0"/>
          <w:lang w:eastAsia="en-IN"/>
          <w14:ligatures w14:val="none"/>
        </w:rPr>
        <w:t xml:space="preserve"> link </w:t>
      </w:r>
      <w:r>
        <w:rPr>
          <w:rFonts w:ascii="Open Sans" w:eastAsia="Times New Roman" w:hAnsi="Open Sans" w:cs="Open Sans"/>
          <w:kern w:val="0"/>
          <w:lang w:eastAsia="en-IN"/>
          <w14:ligatures w14:val="none"/>
        </w:rPr>
        <w:t>or</w:t>
      </w:r>
      <w:r w:rsidR="00451470" w:rsidRPr="00003D9B">
        <w:rPr>
          <w:rFonts w:ascii="Open Sans" w:eastAsia="Times New Roman" w:hAnsi="Open Sans" w:cs="Open Sans"/>
          <w:kern w:val="0"/>
          <w:lang w:eastAsia="en-IN"/>
          <w14:ligatures w14:val="none"/>
        </w:rPr>
        <w:t xml:space="preserve"> QR code</w:t>
      </w:r>
      <w:r>
        <w:rPr>
          <w:rFonts w:ascii="Open Sans" w:eastAsia="Times New Roman" w:hAnsi="Open Sans" w:cs="Open Sans"/>
          <w:kern w:val="0"/>
          <w:lang w:eastAsia="en-IN"/>
          <w14:ligatures w14:val="none"/>
        </w:rPr>
        <w:t>)</w:t>
      </w:r>
      <w:r w:rsidR="00451470" w:rsidRPr="00003D9B">
        <w:rPr>
          <w:rFonts w:ascii="Open Sans" w:eastAsia="Times New Roman" w:hAnsi="Open Sans" w:cs="Open Sans"/>
          <w:kern w:val="0"/>
          <w:lang w:eastAsia="en-IN"/>
          <w14:ligatures w14:val="none"/>
        </w:rPr>
        <w:t>.</w:t>
      </w:r>
    </w:p>
    <w:p w14:paraId="70C557BF" w14:textId="005B6860" w:rsidR="00451470" w:rsidRPr="00003D9B" w:rsidRDefault="00451470" w:rsidP="00451470">
      <w:pPr>
        <w:rPr>
          <w:rFonts w:ascii="Open Sans" w:eastAsia="Times New Roman" w:hAnsi="Open Sans" w:cs="Open Sans"/>
          <w:i/>
          <w:iCs/>
          <w:color w:val="5D94B4"/>
          <w:kern w:val="0"/>
          <w:lang w:eastAsia="en-IN"/>
          <w14:ligatures w14:val="none"/>
        </w:rPr>
      </w:pPr>
      <w:hyperlink r:id="rId11" w:history="1">
        <w:r w:rsidRPr="00003D9B">
          <w:rPr>
            <w:rStyle w:val="Hyperlink"/>
            <w:rFonts w:ascii="Open Sans" w:hAnsi="Open Sans" w:cs="Open Sans"/>
            <w:color w:val="5D94B4"/>
          </w:rPr>
          <w:t>Individual Details and Abstract Submission – Fill out form</w:t>
        </w:r>
      </w:hyperlink>
    </w:p>
    <w:p w14:paraId="5A43B706" w14:textId="291AEE1F" w:rsidR="00451470" w:rsidRPr="00003D9B" w:rsidRDefault="00451470" w:rsidP="00B372D1">
      <w:pPr>
        <w:rPr>
          <w:rFonts w:ascii="Open Sans" w:eastAsia="Times New Roman" w:hAnsi="Open Sans" w:cs="Open Sans"/>
          <w:kern w:val="0"/>
          <w:lang w:eastAsia="en-IN"/>
          <w14:ligatures w14:val="none"/>
        </w:rPr>
      </w:pPr>
    </w:p>
    <w:p w14:paraId="56CDAB0F" w14:textId="1C52C51C" w:rsidR="00451470" w:rsidRPr="00003D9B" w:rsidRDefault="00451470">
      <w:pPr>
        <w:rPr>
          <w:rFonts w:ascii="Open Sans" w:hAnsi="Open Sans" w:cs="Open Sans"/>
        </w:rPr>
      </w:pPr>
      <w:r w:rsidRPr="00003D9B">
        <w:rPr>
          <w:rFonts w:ascii="Open Sans" w:eastAsia="Times New Roman" w:hAnsi="Open Sans" w:cs="Open Sans"/>
          <w:kern w:val="0"/>
          <w:lang w:eastAsia="en-IN"/>
          <w14:ligatures w14:val="none"/>
        </w:rPr>
        <w:t xml:space="preserve">For any queries, please email: </w:t>
      </w:r>
      <w:hyperlink r:id="rId12" w:history="1">
        <w:r w:rsidRPr="00003D9B">
          <w:rPr>
            <w:rStyle w:val="Hyperlink"/>
            <w:rFonts w:ascii="Open Sans" w:eastAsia="Times New Roman" w:hAnsi="Open Sans" w:cs="Open Sans"/>
            <w:color w:val="5D94B4"/>
            <w:kern w:val="0"/>
            <w:lang w:eastAsia="en-IN"/>
            <w14:ligatures w14:val="none"/>
          </w:rPr>
          <w:t>aesopindia2026@ucl.ac.uk</w:t>
        </w:r>
      </w:hyperlink>
      <w:r w:rsidRPr="00003D9B">
        <w:rPr>
          <w:rFonts w:ascii="Open Sans" w:eastAsia="Times New Roman" w:hAnsi="Open Sans" w:cs="Open Sans"/>
          <w:color w:val="5D94B4"/>
          <w:kern w:val="0"/>
          <w:lang w:eastAsia="en-IN"/>
          <w14:ligatures w14:val="none"/>
        </w:rPr>
        <w:t xml:space="preserve"> </w:t>
      </w:r>
    </w:p>
    <w:sectPr w:rsidR="00451470" w:rsidRPr="00003D9B" w:rsidSect="00003D9B">
      <w:headerReference w:type="default" r:id="rId13"/>
      <w:footerReference w:type="even"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38C1A" w14:textId="77777777" w:rsidR="00AA7959" w:rsidRDefault="00AA7959" w:rsidP="00985520">
      <w:pPr>
        <w:spacing w:after="0" w:line="240" w:lineRule="auto"/>
      </w:pPr>
      <w:r>
        <w:separator/>
      </w:r>
    </w:p>
  </w:endnote>
  <w:endnote w:type="continuationSeparator" w:id="0">
    <w:p w14:paraId="0960FD8A" w14:textId="77777777" w:rsidR="00AA7959" w:rsidRDefault="00AA7959" w:rsidP="00985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OPERHEWITT-HEAVY">
    <w:panose1 w:val="00000000000000000000"/>
    <w:charset w:val="4D"/>
    <w:family w:val="auto"/>
    <w:notTrueType/>
    <w:pitch w:val="variable"/>
    <w:sig w:usb0="A000002F" w:usb1="500160FB" w:usb2="00000010" w:usb3="00000000" w:csb0="00000193" w:csb1="00000000"/>
  </w:font>
  <w:font w:name="Open Sans">
    <w:panose1 w:val="020B0604020202020204"/>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4778372"/>
      <w:docPartObj>
        <w:docPartGallery w:val="Page Numbers (Bottom of Page)"/>
        <w:docPartUnique/>
      </w:docPartObj>
    </w:sdtPr>
    <w:sdtContent>
      <w:p w14:paraId="05916A22" w14:textId="660E05DB" w:rsidR="00CF54B9" w:rsidRDefault="00CF54B9" w:rsidP="003173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61BC5CF" w14:textId="77777777" w:rsidR="00CF54B9" w:rsidRDefault="00CF54B9" w:rsidP="00CF54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Open Sans" w:hAnsi="Open Sans" w:cs="Open Sans"/>
        <w:color w:val="5D94B4"/>
      </w:rPr>
      <w:id w:val="-369604568"/>
      <w:docPartObj>
        <w:docPartGallery w:val="Page Numbers (Bottom of Page)"/>
        <w:docPartUnique/>
      </w:docPartObj>
    </w:sdtPr>
    <w:sdtContent>
      <w:p w14:paraId="160F602C" w14:textId="0F6E2DD5" w:rsidR="00CF54B9" w:rsidRPr="00EC2E2D" w:rsidRDefault="00CF54B9" w:rsidP="0031738D">
        <w:pPr>
          <w:pStyle w:val="Footer"/>
          <w:framePr w:wrap="none" w:vAnchor="text" w:hAnchor="margin" w:xAlign="right" w:y="1"/>
          <w:rPr>
            <w:rStyle w:val="PageNumber"/>
            <w:rFonts w:ascii="Open Sans" w:hAnsi="Open Sans" w:cs="Open Sans"/>
            <w:color w:val="5D94B4"/>
          </w:rPr>
        </w:pPr>
        <w:r w:rsidRPr="00EC2E2D">
          <w:rPr>
            <w:rStyle w:val="PageNumber"/>
            <w:rFonts w:ascii="Open Sans" w:hAnsi="Open Sans" w:cs="Open Sans"/>
            <w:color w:val="5D94B4"/>
          </w:rPr>
          <w:t>p.</w:t>
        </w:r>
        <w:r w:rsidRPr="00EC2E2D">
          <w:rPr>
            <w:rStyle w:val="PageNumber"/>
            <w:rFonts w:ascii="Open Sans" w:hAnsi="Open Sans" w:cs="Open Sans"/>
            <w:color w:val="5D94B4"/>
          </w:rPr>
          <w:fldChar w:fldCharType="begin"/>
        </w:r>
        <w:r w:rsidRPr="00EC2E2D">
          <w:rPr>
            <w:rStyle w:val="PageNumber"/>
            <w:rFonts w:ascii="Open Sans" w:hAnsi="Open Sans" w:cs="Open Sans"/>
            <w:color w:val="5D94B4"/>
          </w:rPr>
          <w:instrText xml:space="preserve"> PAGE </w:instrText>
        </w:r>
        <w:r w:rsidRPr="00EC2E2D">
          <w:rPr>
            <w:rStyle w:val="PageNumber"/>
            <w:rFonts w:ascii="Open Sans" w:hAnsi="Open Sans" w:cs="Open Sans"/>
            <w:color w:val="5D94B4"/>
          </w:rPr>
          <w:fldChar w:fldCharType="separate"/>
        </w:r>
        <w:r w:rsidRPr="00EC2E2D">
          <w:rPr>
            <w:rStyle w:val="PageNumber"/>
            <w:rFonts w:ascii="Open Sans" w:hAnsi="Open Sans" w:cs="Open Sans"/>
            <w:noProof/>
            <w:color w:val="5D94B4"/>
          </w:rPr>
          <w:t>1</w:t>
        </w:r>
        <w:r w:rsidRPr="00EC2E2D">
          <w:rPr>
            <w:rStyle w:val="PageNumber"/>
            <w:rFonts w:ascii="Open Sans" w:hAnsi="Open Sans" w:cs="Open Sans"/>
            <w:color w:val="5D94B4"/>
          </w:rPr>
          <w:fldChar w:fldCharType="end"/>
        </w:r>
        <w:r w:rsidRPr="00EC2E2D">
          <w:rPr>
            <w:rStyle w:val="PageNumber"/>
            <w:rFonts w:ascii="Open Sans" w:hAnsi="Open Sans" w:cs="Open Sans"/>
            <w:color w:val="5D94B4"/>
          </w:rPr>
          <w:t xml:space="preserve"> of 2</w:t>
        </w:r>
      </w:p>
    </w:sdtContent>
  </w:sdt>
  <w:p w14:paraId="4D323E66" w14:textId="17F0BF27" w:rsidR="00985520" w:rsidRPr="00EC2E2D" w:rsidRDefault="00985520" w:rsidP="00CF54B9">
    <w:pPr>
      <w:pStyle w:val="Footer"/>
      <w:ind w:right="360"/>
      <w:rPr>
        <w:rFonts w:ascii="Open Sans" w:hAnsi="Open Sans" w:cs="Open Sans"/>
        <w:color w:val="5D94B4"/>
        <w:lang w:val="en-GB"/>
      </w:rPr>
    </w:pPr>
    <w:r w:rsidRPr="00EC2E2D">
      <w:rPr>
        <w:rFonts w:ascii="Open Sans" w:hAnsi="Open Sans" w:cs="Open Sans"/>
        <w:color w:val="5D94B4"/>
        <w:lang w:val="en-GB"/>
      </w:rPr>
      <w:t>Call for abstracts</w:t>
    </w:r>
    <w:r w:rsidR="002A1BFD" w:rsidRPr="00EC2E2D">
      <w:rPr>
        <w:rFonts w:ascii="Open Sans" w:hAnsi="Open Sans" w:cs="Open Sans"/>
        <w:color w:val="5D94B4"/>
        <w:lang w:val="en-GB"/>
      </w:rPr>
      <w:t xml:space="preserve">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06A8" w14:textId="77777777" w:rsidR="00AA7959" w:rsidRDefault="00AA7959" w:rsidP="00985520">
      <w:pPr>
        <w:spacing w:after="0" w:line="240" w:lineRule="auto"/>
      </w:pPr>
      <w:r>
        <w:separator/>
      </w:r>
    </w:p>
  </w:footnote>
  <w:footnote w:type="continuationSeparator" w:id="0">
    <w:p w14:paraId="2AC6BF35" w14:textId="77777777" w:rsidR="00AA7959" w:rsidRDefault="00AA7959" w:rsidP="00985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F1C5" w14:textId="4CB47BD7" w:rsidR="00235A50" w:rsidRDefault="009950E7">
    <w:pPr>
      <w:pStyle w:val="Header"/>
    </w:pPr>
    <w:r w:rsidRPr="009950E7">
      <w:rPr>
        <w:noProof/>
      </w:rPr>
      <w:drawing>
        <wp:anchor distT="0" distB="0" distL="114300" distR="114300" simplePos="0" relativeHeight="251659264" behindDoc="0" locked="0" layoutInCell="1" allowOverlap="1" wp14:anchorId="7F7FFF32" wp14:editId="14D9E8EE">
          <wp:simplePos x="0" y="0"/>
          <wp:positionH relativeFrom="column">
            <wp:posOffset>6037580</wp:posOffset>
          </wp:positionH>
          <wp:positionV relativeFrom="paragraph">
            <wp:posOffset>-42400</wp:posOffset>
          </wp:positionV>
          <wp:extent cx="413385" cy="359410"/>
          <wp:effectExtent l="0" t="0" r="5715" b="0"/>
          <wp:wrapSquare wrapText="bothSides"/>
          <wp:docPr id="629134539"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4539" name="Picture 1" descr="A yellow letter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1338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6354">
      <w:rPr>
        <w:noProof/>
        <w:highlight w:val="yellow"/>
      </w:rPr>
      <w:drawing>
        <wp:anchor distT="0" distB="0" distL="114300" distR="114300" simplePos="0" relativeHeight="251658240" behindDoc="0" locked="0" layoutInCell="1" allowOverlap="1" wp14:anchorId="5F2D7369" wp14:editId="02C26DBA">
          <wp:simplePos x="0" y="0"/>
          <wp:positionH relativeFrom="column">
            <wp:posOffset>4143882</wp:posOffset>
          </wp:positionH>
          <wp:positionV relativeFrom="paragraph">
            <wp:posOffset>-111760</wp:posOffset>
          </wp:positionV>
          <wp:extent cx="1838325" cy="464185"/>
          <wp:effectExtent l="0" t="0" r="3175" b="5715"/>
          <wp:wrapSquare wrapText="bothSides"/>
          <wp:docPr id="1189398382"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98382" name="Picture 1" descr="A blue text on a black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A6354" w:rsidRPr="001A6354">
      <w:rPr>
        <w:highlight w:val="yell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417F8"/>
    <w:multiLevelType w:val="multilevel"/>
    <w:tmpl w:val="A81849FC"/>
    <w:lvl w:ilvl="0">
      <w:start w:val="1"/>
      <w:numFmt w:val="bullet"/>
      <w:lvlText w:val=""/>
      <w:lvlJc w:val="left"/>
      <w:pPr>
        <w:tabs>
          <w:tab w:val="num" w:pos="720"/>
        </w:tabs>
        <w:ind w:left="720" w:hanging="360"/>
      </w:pPr>
      <w:rPr>
        <w:rFonts w:ascii="Symbol" w:hAnsi="Symbol" w:hint="default"/>
        <w:sz w:val="14"/>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B7E21"/>
    <w:multiLevelType w:val="multilevel"/>
    <w:tmpl w:val="C2F24ABE"/>
    <w:lvl w:ilvl="0">
      <w:start w:val="1"/>
      <w:numFmt w:val="bullet"/>
      <w:lvlText w:val=""/>
      <w:lvlJc w:val="left"/>
      <w:pPr>
        <w:tabs>
          <w:tab w:val="num" w:pos="720"/>
        </w:tabs>
        <w:ind w:left="720" w:hanging="360"/>
      </w:pPr>
      <w:rPr>
        <w:rFonts w:ascii="Symbol" w:hAnsi="Symbol" w:hint="default"/>
        <w:sz w:val="14"/>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75126"/>
    <w:multiLevelType w:val="multilevel"/>
    <w:tmpl w:val="5F0A8F2E"/>
    <w:lvl w:ilvl="0">
      <w:start w:val="1"/>
      <w:numFmt w:val="bullet"/>
      <w:lvlText w:val=""/>
      <w:lvlJc w:val="left"/>
      <w:pPr>
        <w:tabs>
          <w:tab w:val="num" w:pos="720"/>
        </w:tabs>
        <w:ind w:left="720" w:hanging="360"/>
      </w:pPr>
      <w:rPr>
        <w:rFonts w:ascii="Symbol" w:hAnsi="Symbol" w:hint="default"/>
        <w:sz w:val="14"/>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D1230"/>
    <w:multiLevelType w:val="multilevel"/>
    <w:tmpl w:val="4EC2C59E"/>
    <w:lvl w:ilvl="0">
      <w:start w:val="1"/>
      <w:numFmt w:val="bullet"/>
      <w:lvlText w:val=""/>
      <w:lvlJc w:val="left"/>
      <w:pPr>
        <w:tabs>
          <w:tab w:val="num" w:pos="720"/>
        </w:tabs>
        <w:ind w:left="720" w:hanging="360"/>
      </w:pPr>
      <w:rPr>
        <w:rFonts w:ascii="Symbol" w:hAnsi="Symbol" w:hint="default"/>
        <w:sz w:val="14"/>
        <w:szCs w:val="16"/>
      </w:rPr>
    </w:lvl>
    <w:lvl w:ilvl="1">
      <w:start w:val="4"/>
      <w:numFmt w:val="bullet"/>
      <w:lvlText w:val="-"/>
      <w:lvlJc w:val="left"/>
      <w:pPr>
        <w:ind w:left="1440" w:hanging="360"/>
      </w:pPr>
      <w:rPr>
        <w:rFonts w:ascii="Times New Roman" w:eastAsia="Times New Roman" w:hAnsi="Times New Roman" w:cs="Times New Roman"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3203F4"/>
    <w:multiLevelType w:val="multilevel"/>
    <w:tmpl w:val="86226F42"/>
    <w:lvl w:ilvl="0">
      <w:start w:val="1"/>
      <w:numFmt w:val="bullet"/>
      <w:lvlText w:val=""/>
      <w:lvlJc w:val="left"/>
      <w:pPr>
        <w:tabs>
          <w:tab w:val="num" w:pos="720"/>
        </w:tabs>
        <w:ind w:left="720" w:hanging="360"/>
      </w:pPr>
      <w:rPr>
        <w:rFonts w:ascii="Symbol" w:hAnsi="Symbol" w:hint="default"/>
        <w:sz w:val="14"/>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86D0E"/>
    <w:multiLevelType w:val="multilevel"/>
    <w:tmpl w:val="1EFC27AA"/>
    <w:lvl w:ilvl="0">
      <w:start w:val="1"/>
      <w:numFmt w:val="bullet"/>
      <w:lvlText w:val=""/>
      <w:lvlJc w:val="left"/>
      <w:pPr>
        <w:tabs>
          <w:tab w:val="num" w:pos="720"/>
        </w:tabs>
        <w:ind w:left="720" w:hanging="360"/>
      </w:pPr>
      <w:rPr>
        <w:rFonts w:ascii="Symbol" w:hAnsi="Symbol" w:hint="default"/>
        <w:sz w:val="14"/>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711399">
    <w:abstractNumId w:val="4"/>
  </w:num>
  <w:num w:numId="2" w16cid:durableId="1260790440">
    <w:abstractNumId w:val="1"/>
  </w:num>
  <w:num w:numId="3" w16cid:durableId="2008745122">
    <w:abstractNumId w:val="0"/>
  </w:num>
  <w:num w:numId="4" w16cid:durableId="1211838846">
    <w:abstractNumId w:val="5"/>
  </w:num>
  <w:num w:numId="5" w16cid:durableId="1199077338">
    <w:abstractNumId w:val="3"/>
  </w:num>
  <w:num w:numId="6" w16cid:durableId="1236742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09"/>
    <w:rsid w:val="00003D9B"/>
    <w:rsid w:val="00023953"/>
    <w:rsid w:val="001013B0"/>
    <w:rsid w:val="0014411B"/>
    <w:rsid w:val="0016548F"/>
    <w:rsid w:val="001A6354"/>
    <w:rsid w:val="00231847"/>
    <w:rsid w:val="00235A50"/>
    <w:rsid w:val="002A1BFD"/>
    <w:rsid w:val="002F6E43"/>
    <w:rsid w:val="0032304D"/>
    <w:rsid w:val="003776C2"/>
    <w:rsid w:val="003A7C09"/>
    <w:rsid w:val="00451470"/>
    <w:rsid w:val="004C29C3"/>
    <w:rsid w:val="00544D0C"/>
    <w:rsid w:val="00554AED"/>
    <w:rsid w:val="005C25CE"/>
    <w:rsid w:val="00650EEC"/>
    <w:rsid w:val="006A35E7"/>
    <w:rsid w:val="007700A4"/>
    <w:rsid w:val="00771142"/>
    <w:rsid w:val="007739D6"/>
    <w:rsid w:val="0079569D"/>
    <w:rsid w:val="0081617A"/>
    <w:rsid w:val="008350B6"/>
    <w:rsid w:val="00873E81"/>
    <w:rsid w:val="00897E43"/>
    <w:rsid w:val="008C3607"/>
    <w:rsid w:val="008C7D6B"/>
    <w:rsid w:val="00922EEB"/>
    <w:rsid w:val="00952D9F"/>
    <w:rsid w:val="00985520"/>
    <w:rsid w:val="009950E7"/>
    <w:rsid w:val="009A37C0"/>
    <w:rsid w:val="009A3FF4"/>
    <w:rsid w:val="009C30E0"/>
    <w:rsid w:val="009C7344"/>
    <w:rsid w:val="00A47756"/>
    <w:rsid w:val="00A76C96"/>
    <w:rsid w:val="00AA7959"/>
    <w:rsid w:val="00AE61E1"/>
    <w:rsid w:val="00AF18B0"/>
    <w:rsid w:val="00B372D1"/>
    <w:rsid w:val="00B437F7"/>
    <w:rsid w:val="00BF5D49"/>
    <w:rsid w:val="00C87EB0"/>
    <w:rsid w:val="00C9151C"/>
    <w:rsid w:val="00CF0BFA"/>
    <w:rsid w:val="00CF54B9"/>
    <w:rsid w:val="00DE5DA0"/>
    <w:rsid w:val="00EB5647"/>
    <w:rsid w:val="00EC2E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65C14"/>
  <w15:chartTrackingRefBased/>
  <w15:docId w15:val="{35645ED1-A5FE-45FC-ACC9-3F255466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C09"/>
    <w:rPr>
      <w:kern w:val="2"/>
      <w14:ligatures w14:val="standardContextual"/>
    </w:rPr>
  </w:style>
  <w:style w:type="paragraph" w:styleId="Heading1">
    <w:name w:val="heading 1"/>
    <w:basedOn w:val="Normal"/>
    <w:next w:val="Normal"/>
    <w:link w:val="Heading1Char"/>
    <w:uiPriority w:val="9"/>
    <w:qFormat/>
    <w:rsid w:val="003A7C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C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C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7C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C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C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C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C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7C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C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C09"/>
    <w:rPr>
      <w:rFonts w:eastAsiaTheme="majorEastAsia" w:cstheme="majorBidi"/>
      <w:color w:val="272727" w:themeColor="text1" w:themeTint="D8"/>
    </w:rPr>
  </w:style>
  <w:style w:type="paragraph" w:styleId="Title">
    <w:name w:val="Title"/>
    <w:basedOn w:val="Normal"/>
    <w:next w:val="Normal"/>
    <w:link w:val="TitleChar"/>
    <w:uiPriority w:val="10"/>
    <w:qFormat/>
    <w:rsid w:val="003A7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C09"/>
    <w:pPr>
      <w:spacing w:before="160"/>
      <w:jc w:val="center"/>
    </w:pPr>
    <w:rPr>
      <w:i/>
      <w:iCs/>
      <w:color w:val="404040" w:themeColor="text1" w:themeTint="BF"/>
    </w:rPr>
  </w:style>
  <w:style w:type="character" w:customStyle="1" w:styleId="QuoteChar">
    <w:name w:val="Quote Char"/>
    <w:basedOn w:val="DefaultParagraphFont"/>
    <w:link w:val="Quote"/>
    <w:uiPriority w:val="29"/>
    <w:rsid w:val="003A7C09"/>
    <w:rPr>
      <w:i/>
      <w:iCs/>
      <w:color w:val="404040" w:themeColor="text1" w:themeTint="BF"/>
    </w:rPr>
  </w:style>
  <w:style w:type="paragraph" w:styleId="ListParagraph">
    <w:name w:val="List Paragraph"/>
    <w:basedOn w:val="Normal"/>
    <w:uiPriority w:val="34"/>
    <w:qFormat/>
    <w:rsid w:val="003A7C09"/>
    <w:pPr>
      <w:ind w:left="720"/>
      <w:contextualSpacing/>
    </w:pPr>
  </w:style>
  <w:style w:type="character" w:styleId="IntenseEmphasis">
    <w:name w:val="Intense Emphasis"/>
    <w:basedOn w:val="DefaultParagraphFont"/>
    <w:uiPriority w:val="21"/>
    <w:qFormat/>
    <w:rsid w:val="003A7C09"/>
    <w:rPr>
      <w:i/>
      <w:iCs/>
      <w:color w:val="2F5496" w:themeColor="accent1" w:themeShade="BF"/>
    </w:rPr>
  </w:style>
  <w:style w:type="paragraph" w:styleId="IntenseQuote">
    <w:name w:val="Intense Quote"/>
    <w:basedOn w:val="Normal"/>
    <w:next w:val="Normal"/>
    <w:link w:val="IntenseQuoteChar"/>
    <w:uiPriority w:val="30"/>
    <w:qFormat/>
    <w:rsid w:val="003A7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C09"/>
    <w:rPr>
      <w:i/>
      <w:iCs/>
      <w:color w:val="2F5496" w:themeColor="accent1" w:themeShade="BF"/>
    </w:rPr>
  </w:style>
  <w:style w:type="character" w:styleId="IntenseReference">
    <w:name w:val="Intense Reference"/>
    <w:basedOn w:val="DefaultParagraphFont"/>
    <w:uiPriority w:val="32"/>
    <w:qFormat/>
    <w:rsid w:val="003A7C09"/>
    <w:rPr>
      <w:b/>
      <w:bCs/>
      <w:smallCaps/>
      <w:color w:val="2F5496" w:themeColor="accent1" w:themeShade="BF"/>
      <w:spacing w:val="5"/>
    </w:rPr>
  </w:style>
  <w:style w:type="paragraph" w:styleId="Revision">
    <w:name w:val="Revision"/>
    <w:hidden/>
    <w:uiPriority w:val="99"/>
    <w:semiHidden/>
    <w:rsid w:val="00231847"/>
    <w:pPr>
      <w:spacing w:after="0" w:line="240" w:lineRule="auto"/>
    </w:pPr>
    <w:rPr>
      <w:kern w:val="2"/>
      <w14:ligatures w14:val="standardContextual"/>
    </w:rPr>
  </w:style>
  <w:style w:type="character" w:styleId="Hyperlink">
    <w:name w:val="Hyperlink"/>
    <w:basedOn w:val="DefaultParagraphFont"/>
    <w:uiPriority w:val="99"/>
    <w:unhideWhenUsed/>
    <w:rsid w:val="00451470"/>
    <w:rPr>
      <w:color w:val="0563C1" w:themeColor="hyperlink"/>
      <w:u w:val="single"/>
    </w:rPr>
  </w:style>
  <w:style w:type="character" w:styleId="UnresolvedMention">
    <w:name w:val="Unresolved Mention"/>
    <w:basedOn w:val="DefaultParagraphFont"/>
    <w:uiPriority w:val="99"/>
    <w:semiHidden/>
    <w:unhideWhenUsed/>
    <w:rsid w:val="00451470"/>
    <w:rPr>
      <w:color w:val="605E5C"/>
      <w:shd w:val="clear" w:color="auto" w:fill="E1DFDD"/>
    </w:rPr>
  </w:style>
  <w:style w:type="paragraph" w:styleId="Header">
    <w:name w:val="header"/>
    <w:basedOn w:val="Normal"/>
    <w:link w:val="HeaderChar"/>
    <w:uiPriority w:val="99"/>
    <w:unhideWhenUsed/>
    <w:rsid w:val="00985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520"/>
    <w:rPr>
      <w:kern w:val="2"/>
      <w14:ligatures w14:val="standardContextual"/>
    </w:rPr>
  </w:style>
  <w:style w:type="paragraph" w:styleId="Footer">
    <w:name w:val="footer"/>
    <w:basedOn w:val="Normal"/>
    <w:link w:val="FooterChar"/>
    <w:uiPriority w:val="99"/>
    <w:unhideWhenUsed/>
    <w:rsid w:val="00985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520"/>
    <w:rPr>
      <w:kern w:val="2"/>
      <w14:ligatures w14:val="standardContextual"/>
    </w:rPr>
  </w:style>
  <w:style w:type="character" w:styleId="PageNumber">
    <w:name w:val="page number"/>
    <w:basedOn w:val="DefaultParagraphFont"/>
    <w:uiPriority w:val="99"/>
    <w:semiHidden/>
    <w:unhideWhenUsed/>
    <w:rsid w:val="00CF5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esopindia2026@ucl.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0vssfgugzB"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D3290736869B42B941F0F4B483DD07" ma:contentTypeVersion="3" ma:contentTypeDescription="Create a new document." ma:contentTypeScope="" ma:versionID="0da6bba1eed6ef9b558f1c6ca411dea3">
  <xsd:schema xmlns:xsd="http://www.w3.org/2001/XMLSchema" xmlns:xs="http://www.w3.org/2001/XMLSchema" xmlns:p="http://schemas.microsoft.com/office/2006/metadata/properties" xmlns:ns2="65066219-426d-4835-abdb-e8a0d5583e17" targetNamespace="http://schemas.microsoft.com/office/2006/metadata/properties" ma:root="true" ma:fieldsID="df269f1350eefab38a8d03e66e2aa4c4" ns2:_="">
    <xsd:import namespace="65066219-426d-4835-abdb-e8a0d5583e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66219-426d-4835-abdb-e8a0d5583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9423A-5126-4CAB-926B-1634FF28A8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6D297B-1D7F-4730-8B37-F417FBF28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66219-426d-4835-abdb-e8a0d5583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B5271-F41E-4749-B76E-EABC3120C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 IITD</dc:creator>
  <cp:keywords/>
  <dc:description/>
  <cp:lastModifiedBy>Natarajan, Lucy</cp:lastModifiedBy>
  <cp:revision>2</cp:revision>
  <dcterms:created xsi:type="dcterms:W3CDTF">2026-01-28T11:45:00Z</dcterms:created>
  <dcterms:modified xsi:type="dcterms:W3CDTF">2026-01-28T11:45:00Z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0x01010030D3290736869B42B941F0F4B483DD07</vt:lpwstr>
  </property>
</Properties>
</file>